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57" w14:textId="4759446F" w:rsidR="00DA3C49" w:rsidRPr="00DA3C49" w:rsidRDefault="00F657BB" w:rsidP="00DA3C49">
      <w:pPr>
        <w:shd w:val="clear" w:color="auto" w:fill="FFFFFF"/>
        <w:tabs>
          <w:tab w:val="right" w:pos="9360"/>
        </w:tabs>
        <w:rPr>
          <w:rFonts w:ascii="Arial" w:hAnsi="Arial" w:cs="Arial"/>
          <w:sz w:val="28"/>
          <w:szCs w:val="28"/>
        </w:rPr>
      </w:pPr>
      <w:r w:rsidRPr="00426910">
        <w:rPr>
          <w:rFonts w:ascii="Arial" w:hAnsi="Arial" w:cs="Arial"/>
          <w:noProof/>
          <w:sz w:val="28"/>
          <w:szCs w:val="28"/>
        </w:rPr>
        <mc:AlternateContent>
          <mc:Choice Requires="wps">
            <w:drawing>
              <wp:anchor distT="0" distB="0" distL="114300" distR="114300" simplePos="0" relativeHeight="251659264" behindDoc="0" locked="0" layoutInCell="1" allowOverlap="1" wp14:anchorId="5851AEF0" wp14:editId="6BE9C1FA">
                <wp:simplePos x="0" y="0"/>
                <wp:positionH relativeFrom="column">
                  <wp:posOffset>-25401</wp:posOffset>
                </wp:positionH>
                <wp:positionV relativeFrom="paragraph">
                  <wp:posOffset>34290</wp:posOffset>
                </wp:positionV>
                <wp:extent cx="6002867" cy="0"/>
                <wp:effectExtent l="0" t="12700" r="29845" b="25400"/>
                <wp:wrapNone/>
                <wp:docPr id="2" name="Straight Connector 2"/>
                <wp:cNvGraphicFramePr/>
                <a:graphic xmlns:a="http://schemas.openxmlformats.org/drawingml/2006/main">
                  <a:graphicData uri="http://schemas.microsoft.com/office/word/2010/wordprocessingShape">
                    <wps:wsp>
                      <wps:cNvCnPr/>
                      <wps:spPr>
                        <a:xfrm>
                          <a:off x="0" y="0"/>
                          <a:ext cx="6002867" cy="0"/>
                        </a:xfrm>
                        <a:prstGeom prst="line">
                          <a:avLst/>
                        </a:prstGeom>
                        <a:ln w="41275" cmpd="thinThick">
                          <a:solidFill>
                            <a:schemeClr val="tx1">
                              <a:alpha val="56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C6DC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7pt" to="470.6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" strokecolor="black [3213]" strokeweight="3.25pt">
                <v:stroke opacity="36751f" linestyle="thinThick" joinstyle="miter"/>
              </v:line>
            </w:pict>
          </mc:Fallback>
        </mc:AlternateContent>
      </w:r>
    </w:p>
    <w:p w14:paraId="3A08283D" w14:textId="48CA5025" w:rsidR="00DA3C49" w:rsidRPr="00DA3C49" w:rsidRDefault="00665A5B" w:rsidP="00547FB9">
      <w:pPr>
        <w:shd w:val="clear" w:color="auto" w:fill="FFFFFF"/>
        <w:tabs>
          <w:tab w:val="right" w:pos="9360"/>
        </w:tabs>
        <w:jc w:val="both"/>
        <w:rPr>
          <w:rFonts w:ascii="Arial" w:hAnsi="Arial" w:cs="Arial"/>
          <w:i/>
          <w:iCs/>
        </w:rPr>
      </w:pPr>
      <w:r w:rsidRPr="00DA3C49">
        <w:rPr>
          <w:rFonts w:ascii="Arial" w:hAnsi="Arial" w:cs="Arial"/>
          <w:i/>
          <w:iCs/>
        </w:rPr>
        <w:t xml:space="preserve">This </w:t>
      </w:r>
      <w:r w:rsidR="00D623BB" w:rsidRPr="00D623BB">
        <w:rPr>
          <w:rFonts w:ascii="Arial" w:hAnsi="Arial" w:cs="Arial"/>
          <w:i/>
          <w:iCs/>
        </w:rPr>
        <w:t>B.S./M.S. Pathway</w:t>
      </w:r>
      <w:r w:rsidRPr="00DA3C49">
        <w:rPr>
          <w:rFonts w:ascii="Arial" w:hAnsi="Arial" w:cs="Arial"/>
          <w:i/>
          <w:iCs/>
        </w:rPr>
        <w:t xml:space="preserve"> </w:t>
      </w:r>
      <w:r w:rsidR="00103D0D" w:rsidRPr="00DA3C49">
        <w:rPr>
          <w:rFonts w:ascii="Arial" w:hAnsi="Arial" w:cs="Arial"/>
          <w:i/>
          <w:iCs/>
        </w:rPr>
        <w:t xml:space="preserve">is designed </w:t>
      </w:r>
      <w:r w:rsidR="00D623BB">
        <w:rPr>
          <w:rFonts w:ascii="Arial" w:hAnsi="Arial" w:cs="Arial"/>
          <w:i/>
          <w:iCs/>
        </w:rPr>
        <w:t xml:space="preserve">for to prepare undergraduates (starting in their </w:t>
      </w:r>
      <w:proofErr w:type="gramStart"/>
      <w:r w:rsidR="00D623BB">
        <w:rPr>
          <w:rFonts w:ascii="Arial" w:hAnsi="Arial" w:cs="Arial"/>
          <w:i/>
          <w:iCs/>
        </w:rPr>
        <w:t>Junior</w:t>
      </w:r>
      <w:proofErr w:type="gramEnd"/>
      <w:r w:rsidR="00D623BB">
        <w:rPr>
          <w:rFonts w:ascii="Arial" w:hAnsi="Arial" w:cs="Arial"/>
          <w:i/>
          <w:iCs/>
        </w:rPr>
        <w:t xml:space="preserve"> year) to become licensed</w:t>
      </w:r>
      <w:r w:rsidR="00103D0D" w:rsidRPr="00DA3C49">
        <w:rPr>
          <w:rFonts w:ascii="Arial" w:hAnsi="Arial" w:cs="Arial"/>
          <w:i/>
          <w:iCs/>
        </w:rPr>
        <w:t xml:space="preserve"> teachers </w:t>
      </w:r>
      <w:r w:rsidR="00D623BB">
        <w:rPr>
          <w:rFonts w:ascii="Arial" w:hAnsi="Arial" w:cs="Arial"/>
          <w:i/>
          <w:iCs/>
        </w:rPr>
        <w:t xml:space="preserve">of students with visual impairments, finishing the program with a </w:t>
      </w:r>
      <w:proofErr w:type="gramStart"/>
      <w:r w:rsidR="00D623BB">
        <w:rPr>
          <w:rFonts w:ascii="Arial" w:hAnsi="Arial" w:cs="Arial"/>
          <w:i/>
          <w:iCs/>
        </w:rPr>
        <w:t>Master’s of Science</w:t>
      </w:r>
      <w:proofErr w:type="gramEnd"/>
      <w:r w:rsidR="00D623BB">
        <w:rPr>
          <w:rFonts w:ascii="Arial" w:hAnsi="Arial" w:cs="Arial"/>
          <w:i/>
          <w:iCs/>
        </w:rPr>
        <w:t xml:space="preserve"> degree. This program is a traditional, in person program where students will </w:t>
      </w:r>
      <w:r w:rsidR="000438E1" w:rsidRPr="00DA3C49">
        <w:rPr>
          <w:rFonts w:ascii="Arial" w:hAnsi="Arial" w:cs="Arial"/>
          <w:i/>
          <w:iCs/>
        </w:rPr>
        <w:t xml:space="preserve">gain practical experiences through hands-on field experiences working with </w:t>
      </w:r>
      <w:r w:rsidR="00243F27">
        <w:rPr>
          <w:rFonts w:ascii="Arial" w:hAnsi="Arial" w:cs="Arial"/>
          <w:i/>
          <w:iCs/>
        </w:rPr>
        <w:t xml:space="preserve">teachers of students </w:t>
      </w:r>
      <w:r w:rsidR="002C64F0">
        <w:rPr>
          <w:rFonts w:ascii="Arial" w:hAnsi="Arial" w:cs="Arial"/>
          <w:i/>
          <w:iCs/>
        </w:rPr>
        <w:t>with visual impairments</w:t>
      </w:r>
      <w:r w:rsidR="003B05AA" w:rsidRPr="00DA3C49">
        <w:rPr>
          <w:rFonts w:ascii="Arial" w:hAnsi="Arial" w:cs="Arial"/>
          <w:i/>
          <w:iCs/>
        </w:rPr>
        <w:t xml:space="preserve"> </w:t>
      </w:r>
      <w:r w:rsidR="000438E1" w:rsidRPr="00DA3C49">
        <w:rPr>
          <w:rFonts w:ascii="Arial" w:hAnsi="Arial" w:cs="Arial"/>
          <w:i/>
          <w:iCs/>
        </w:rPr>
        <w:t xml:space="preserve">and </w:t>
      </w:r>
      <w:r w:rsidR="003B05AA" w:rsidRPr="00DA3C49">
        <w:rPr>
          <w:rFonts w:ascii="Arial" w:hAnsi="Arial" w:cs="Arial"/>
          <w:i/>
          <w:iCs/>
        </w:rPr>
        <w:t xml:space="preserve">students who </w:t>
      </w:r>
      <w:r w:rsidR="002C64F0">
        <w:rPr>
          <w:rFonts w:ascii="Arial" w:hAnsi="Arial" w:cs="Arial"/>
          <w:i/>
          <w:iCs/>
        </w:rPr>
        <w:t>are blind or have low vision</w:t>
      </w:r>
      <w:r w:rsidR="00D623BB">
        <w:rPr>
          <w:rFonts w:ascii="Arial" w:hAnsi="Arial" w:cs="Arial"/>
          <w:i/>
          <w:iCs/>
        </w:rPr>
        <w:t xml:space="preserve"> i</w:t>
      </w:r>
      <w:r w:rsidR="00D623BB" w:rsidRPr="00DA3C49">
        <w:rPr>
          <w:rFonts w:ascii="Arial" w:hAnsi="Arial" w:cs="Arial"/>
          <w:i/>
          <w:iCs/>
        </w:rPr>
        <w:t xml:space="preserve">n addition to the </w:t>
      </w:r>
      <w:proofErr w:type="gramStart"/>
      <w:r w:rsidR="00D623BB">
        <w:rPr>
          <w:rFonts w:ascii="Arial" w:hAnsi="Arial" w:cs="Arial"/>
          <w:i/>
          <w:iCs/>
        </w:rPr>
        <w:t>high quality</w:t>
      </w:r>
      <w:proofErr w:type="gramEnd"/>
      <w:r w:rsidR="00D623BB" w:rsidRPr="00DA3C49">
        <w:rPr>
          <w:rFonts w:ascii="Arial" w:hAnsi="Arial" w:cs="Arial"/>
          <w:i/>
          <w:iCs/>
        </w:rPr>
        <w:t xml:space="preserve"> course content</w:t>
      </w:r>
      <w:r w:rsidR="003B05AA" w:rsidRPr="00DA3C49">
        <w:rPr>
          <w:rFonts w:ascii="Arial" w:hAnsi="Arial" w:cs="Arial"/>
          <w:i/>
          <w:iCs/>
        </w:rPr>
        <w:t>.</w:t>
      </w:r>
      <w:r w:rsidR="00907584" w:rsidRPr="00DA3C49">
        <w:rPr>
          <w:rFonts w:ascii="Arial" w:hAnsi="Arial" w:cs="Arial"/>
          <w:i/>
          <w:iCs/>
        </w:rPr>
        <w:t xml:space="preserve"> </w:t>
      </w:r>
    </w:p>
    <w:p w14:paraId="2326BB45" w14:textId="77777777" w:rsidR="003B05AA" w:rsidRPr="00426910" w:rsidRDefault="003B05AA" w:rsidP="00180333">
      <w:pPr>
        <w:shd w:val="clear" w:color="auto" w:fill="FFFFFF"/>
        <w:tabs>
          <w:tab w:val="right" w:pos="9360"/>
        </w:tabs>
        <w:rPr>
          <w:rFonts w:ascii="Arial" w:hAnsi="Arial" w:cs="Arial"/>
        </w:rPr>
      </w:pPr>
    </w:p>
    <w:tbl>
      <w:tblPr>
        <w:tblStyle w:val="TableGrid"/>
        <w:tblW w:w="9535" w:type="dxa"/>
        <w:tblBorders>
          <w:top w:val="single" w:sz="4" w:space="0" w:color="FDA735"/>
          <w:left w:val="single" w:sz="4" w:space="0" w:color="FDA735"/>
          <w:bottom w:val="single" w:sz="4" w:space="0" w:color="FDA735"/>
          <w:right w:val="single" w:sz="4" w:space="0" w:color="FDA735"/>
          <w:insideH w:val="single" w:sz="4" w:space="0" w:color="FDA735"/>
          <w:insideV w:val="single" w:sz="4" w:space="0" w:color="FDA735"/>
        </w:tblBorders>
        <w:tblLayout w:type="fixed"/>
        <w:tblLook w:val="04A0" w:firstRow="1" w:lastRow="0" w:firstColumn="1" w:lastColumn="0" w:noHBand="0" w:noVBand="1"/>
      </w:tblPr>
      <w:tblGrid>
        <w:gridCol w:w="1525"/>
        <w:gridCol w:w="6930"/>
        <w:gridCol w:w="1080"/>
      </w:tblGrid>
      <w:tr w:rsidR="00D265FC" w:rsidRPr="00426910" w14:paraId="70645EA2" w14:textId="77777777" w:rsidTr="00547FB9">
        <w:trPr>
          <w:trHeight w:val="440"/>
        </w:trPr>
        <w:tc>
          <w:tcPr>
            <w:tcW w:w="1525" w:type="dxa"/>
            <w:shd w:val="clear" w:color="auto" w:fill="FFE599" w:themeFill="accent4" w:themeFillTint="66"/>
            <w:vAlign w:val="center"/>
          </w:tcPr>
          <w:p w14:paraId="12F14AE6" w14:textId="77777777" w:rsidR="007C0177" w:rsidRPr="00426910" w:rsidRDefault="007C0177" w:rsidP="003B05AA">
            <w:pPr>
              <w:jc w:val="center"/>
              <w:rPr>
                <w:rFonts w:ascii="Arial" w:hAnsi="Arial" w:cs="Arial"/>
                <w:b/>
                <w:i/>
                <w:iCs/>
              </w:rPr>
            </w:pPr>
            <w:r w:rsidRPr="00426910">
              <w:rPr>
                <w:rFonts w:ascii="Arial" w:hAnsi="Arial" w:cs="Arial"/>
                <w:b/>
                <w:i/>
                <w:iCs/>
              </w:rPr>
              <w:t>Semester</w:t>
            </w:r>
          </w:p>
        </w:tc>
        <w:tc>
          <w:tcPr>
            <w:tcW w:w="6930" w:type="dxa"/>
            <w:shd w:val="clear" w:color="auto" w:fill="FFE599" w:themeFill="accent4" w:themeFillTint="66"/>
            <w:vAlign w:val="center"/>
          </w:tcPr>
          <w:p w14:paraId="4DD32143" w14:textId="77777777" w:rsidR="007C0177" w:rsidRPr="00426910" w:rsidRDefault="007C0177" w:rsidP="003B05AA">
            <w:pPr>
              <w:jc w:val="center"/>
              <w:rPr>
                <w:rFonts w:ascii="Arial" w:hAnsi="Arial" w:cs="Arial"/>
                <w:b/>
                <w:i/>
                <w:iCs/>
              </w:rPr>
            </w:pPr>
            <w:r w:rsidRPr="00426910">
              <w:rPr>
                <w:rFonts w:ascii="Arial" w:hAnsi="Arial" w:cs="Arial"/>
                <w:b/>
                <w:i/>
                <w:iCs/>
              </w:rPr>
              <w:t>Course</w:t>
            </w:r>
          </w:p>
        </w:tc>
        <w:tc>
          <w:tcPr>
            <w:tcW w:w="1080" w:type="dxa"/>
            <w:shd w:val="clear" w:color="auto" w:fill="FFE599" w:themeFill="accent4" w:themeFillTint="66"/>
            <w:vAlign w:val="center"/>
          </w:tcPr>
          <w:p w14:paraId="37AFDAA9" w14:textId="77777777" w:rsidR="007C0177" w:rsidRPr="00426910" w:rsidRDefault="007C0177" w:rsidP="003B05AA">
            <w:pPr>
              <w:jc w:val="center"/>
              <w:rPr>
                <w:rFonts w:ascii="Arial" w:hAnsi="Arial" w:cs="Arial"/>
                <w:b/>
                <w:i/>
                <w:iCs/>
              </w:rPr>
            </w:pPr>
            <w:r w:rsidRPr="00426910">
              <w:rPr>
                <w:rFonts w:ascii="Arial" w:hAnsi="Arial" w:cs="Arial"/>
                <w:b/>
                <w:i/>
                <w:iCs/>
              </w:rPr>
              <w:t>Credits</w:t>
            </w:r>
          </w:p>
        </w:tc>
      </w:tr>
      <w:tr w:rsidR="00F0749D" w:rsidRPr="00426910" w14:paraId="5A6C7872" w14:textId="77777777" w:rsidTr="00547FB9">
        <w:trPr>
          <w:trHeight w:val="863"/>
        </w:trPr>
        <w:tc>
          <w:tcPr>
            <w:tcW w:w="1525" w:type="dxa"/>
            <w:vMerge w:val="restart"/>
            <w:shd w:val="clear" w:color="auto" w:fill="F5FAFF"/>
            <w:vAlign w:val="center"/>
          </w:tcPr>
          <w:p w14:paraId="558F5381" w14:textId="77777777" w:rsidR="00F0749D" w:rsidRPr="00D623BB" w:rsidRDefault="00F0749D" w:rsidP="003B05AA">
            <w:pPr>
              <w:rPr>
                <w:rFonts w:ascii="Arial" w:hAnsi="Arial" w:cs="Arial"/>
              </w:rPr>
            </w:pPr>
            <w:r w:rsidRPr="00D623BB">
              <w:rPr>
                <w:rFonts w:ascii="Arial" w:hAnsi="Arial" w:cs="Arial"/>
              </w:rPr>
              <w:t>Fall 1</w:t>
            </w:r>
          </w:p>
        </w:tc>
        <w:tc>
          <w:tcPr>
            <w:tcW w:w="6930" w:type="dxa"/>
            <w:shd w:val="clear" w:color="auto" w:fill="F5FAFF"/>
            <w:vAlign w:val="center"/>
          </w:tcPr>
          <w:p w14:paraId="26A135E5" w14:textId="4FD905E5" w:rsidR="00F0749D" w:rsidRPr="00D623BB" w:rsidRDefault="00F0749D" w:rsidP="003B05AA">
            <w:pPr>
              <w:rPr>
                <w:rFonts w:ascii="Arial" w:hAnsi="Arial" w:cs="Arial"/>
                <w:color w:val="000000"/>
              </w:rPr>
            </w:pPr>
            <w:r w:rsidRPr="00F0749D">
              <w:rPr>
                <w:rFonts w:ascii="Arial" w:hAnsi="Arial" w:cs="Arial"/>
                <w:color w:val="000000"/>
              </w:rPr>
              <w:t>EVI 4121- Anatomy and Diseases of the Eye for Blindness Professionals</w:t>
            </w:r>
          </w:p>
        </w:tc>
        <w:tc>
          <w:tcPr>
            <w:tcW w:w="1080" w:type="dxa"/>
            <w:shd w:val="clear" w:color="auto" w:fill="F5FAFF"/>
            <w:vAlign w:val="center"/>
          </w:tcPr>
          <w:p w14:paraId="119D4BAA" w14:textId="77777777" w:rsidR="00F0749D" w:rsidRPr="00D623BB" w:rsidRDefault="00F0749D" w:rsidP="003B05AA">
            <w:pPr>
              <w:jc w:val="center"/>
              <w:rPr>
                <w:rFonts w:ascii="Arial" w:hAnsi="Arial" w:cs="Arial"/>
              </w:rPr>
            </w:pPr>
            <w:r w:rsidRPr="00D623BB">
              <w:rPr>
                <w:rFonts w:ascii="Arial" w:hAnsi="Arial" w:cs="Arial"/>
              </w:rPr>
              <w:t>3</w:t>
            </w:r>
          </w:p>
        </w:tc>
      </w:tr>
      <w:tr w:rsidR="00F0749D" w:rsidRPr="00426910" w14:paraId="01C27307" w14:textId="77777777" w:rsidTr="00547FB9">
        <w:trPr>
          <w:trHeight w:val="809"/>
        </w:trPr>
        <w:tc>
          <w:tcPr>
            <w:tcW w:w="1525" w:type="dxa"/>
            <w:vMerge/>
            <w:shd w:val="clear" w:color="auto" w:fill="F5FAFF"/>
            <w:vAlign w:val="center"/>
          </w:tcPr>
          <w:p w14:paraId="0E559664" w14:textId="77777777" w:rsidR="00F0749D" w:rsidRPr="00D623BB" w:rsidRDefault="00F0749D" w:rsidP="003B05AA">
            <w:pPr>
              <w:rPr>
                <w:rFonts w:ascii="Arial" w:hAnsi="Arial" w:cs="Arial"/>
              </w:rPr>
            </w:pPr>
          </w:p>
        </w:tc>
        <w:tc>
          <w:tcPr>
            <w:tcW w:w="6930" w:type="dxa"/>
            <w:shd w:val="clear" w:color="auto" w:fill="F5FAFF"/>
            <w:vAlign w:val="center"/>
          </w:tcPr>
          <w:p w14:paraId="104DF0D5" w14:textId="669EFE4A" w:rsidR="00F0749D" w:rsidRPr="00D623BB" w:rsidRDefault="00F0749D" w:rsidP="00F0749D">
            <w:pPr>
              <w:rPr>
                <w:rFonts w:ascii="Arial" w:hAnsi="Arial" w:cs="Arial"/>
                <w:color w:val="000000"/>
              </w:rPr>
            </w:pPr>
            <w:r w:rsidRPr="00F0749D">
              <w:rPr>
                <w:rFonts w:ascii="Arial" w:hAnsi="Arial" w:cs="Arial"/>
                <w:color w:val="000000"/>
              </w:rPr>
              <w:t>EVI 4011- Introduction to Visual Disabilities</w:t>
            </w:r>
          </w:p>
        </w:tc>
        <w:tc>
          <w:tcPr>
            <w:tcW w:w="1080" w:type="dxa"/>
            <w:shd w:val="clear" w:color="auto" w:fill="F5FAFF"/>
            <w:vAlign w:val="center"/>
          </w:tcPr>
          <w:p w14:paraId="191CD274" w14:textId="1C14677B" w:rsidR="00F0749D" w:rsidRPr="00D623BB" w:rsidRDefault="00F0749D" w:rsidP="003B05AA">
            <w:pPr>
              <w:jc w:val="center"/>
              <w:rPr>
                <w:rFonts w:ascii="Arial" w:hAnsi="Arial" w:cs="Arial"/>
              </w:rPr>
            </w:pPr>
            <w:r w:rsidRPr="00D623BB">
              <w:rPr>
                <w:rFonts w:ascii="Arial" w:hAnsi="Arial" w:cs="Arial"/>
              </w:rPr>
              <w:t>3</w:t>
            </w:r>
          </w:p>
        </w:tc>
      </w:tr>
      <w:tr w:rsidR="00F0749D" w:rsidRPr="00426910" w14:paraId="4EEACAF2" w14:textId="77777777" w:rsidTr="00547FB9">
        <w:trPr>
          <w:trHeight w:val="809"/>
        </w:trPr>
        <w:tc>
          <w:tcPr>
            <w:tcW w:w="1525" w:type="dxa"/>
            <w:vMerge/>
            <w:shd w:val="clear" w:color="auto" w:fill="F5FAFF"/>
            <w:vAlign w:val="center"/>
          </w:tcPr>
          <w:p w14:paraId="33CD009B" w14:textId="77777777" w:rsidR="00F0749D" w:rsidRPr="00D623BB" w:rsidRDefault="00F0749D" w:rsidP="003B05AA">
            <w:pPr>
              <w:rPr>
                <w:rFonts w:ascii="Arial" w:hAnsi="Arial" w:cs="Arial"/>
              </w:rPr>
            </w:pPr>
          </w:p>
        </w:tc>
        <w:tc>
          <w:tcPr>
            <w:tcW w:w="6930" w:type="dxa"/>
            <w:shd w:val="clear" w:color="auto" w:fill="F5FAFF"/>
            <w:vAlign w:val="center"/>
          </w:tcPr>
          <w:p w14:paraId="5A9D1977" w14:textId="20FE4FDC" w:rsidR="00F0749D" w:rsidRPr="00D623BB" w:rsidRDefault="00F0749D" w:rsidP="00F0749D">
            <w:pPr>
              <w:rPr>
                <w:rFonts w:ascii="Arial" w:hAnsi="Arial" w:cs="Arial"/>
                <w:color w:val="000000"/>
              </w:rPr>
            </w:pPr>
            <w:r w:rsidRPr="00F0749D">
              <w:rPr>
                <w:rFonts w:ascii="Arial" w:hAnsi="Arial" w:cs="Arial"/>
                <w:color w:val="000000"/>
              </w:rPr>
              <w:t>EVI 4211 - Literary Braille</w:t>
            </w:r>
          </w:p>
        </w:tc>
        <w:tc>
          <w:tcPr>
            <w:tcW w:w="1080" w:type="dxa"/>
            <w:shd w:val="clear" w:color="auto" w:fill="F5FAFF"/>
            <w:vAlign w:val="center"/>
          </w:tcPr>
          <w:p w14:paraId="57E6DE4B" w14:textId="55D2A98E" w:rsidR="00F0749D" w:rsidRPr="00D623BB" w:rsidRDefault="00F0749D" w:rsidP="003B05AA">
            <w:pPr>
              <w:jc w:val="center"/>
              <w:rPr>
                <w:rFonts w:ascii="Arial" w:hAnsi="Arial" w:cs="Arial"/>
              </w:rPr>
            </w:pPr>
            <w:r w:rsidRPr="00D623BB">
              <w:rPr>
                <w:rFonts w:ascii="Arial" w:hAnsi="Arial" w:cs="Arial"/>
              </w:rPr>
              <w:t>3</w:t>
            </w:r>
          </w:p>
        </w:tc>
      </w:tr>
      <w:tr w:rsidR="00F0749D" w:rsidRPr="00426910" w14:paraId="43EB2A34" w14:textId="77777777" w:rsidTr="00547FB9">
        <w:trPr>
          <w:trHeight w:val="809"/>
        </w:trPr>
        <w:tc>
          <w:tcPr>
            <w:tcW w:w="1525" w:type="dxa"/>
            <w:vMerge/>
            <w:shd w:val="clear" w:color="auto" w:fill="F5FAFF"/>
            <w:vAlign w:val="center"/>
          </w:tcPr>
          <w:p w14:paraId="61B014B2" w14:textId="77777777" w:rsidR="00F0749D" w:rsidRPr="00D623BB" w:rsidRDefault="00F0749D" w:rsidP="003B05AA">
            <w:pPr>
              <w:rPr>
                <w:rFonts w:ascii="Arial" w:hAnsi="Arial" w:cs="Arial"/>
              </w:rPr>
            </w:pPr>
          </w:p>
        </w:tc>
        <w:tc>
          <w:tcPr>
            <w:tcW w:w="6930" w:type="dxa"/>
            <w:shd w:val="clear" w:color="auto" w:fill="F5FAFF"/>
            <w:vAlign w:val="center"/>
          </w:tcPr>
          <w:p w14:paraId="3B16ED92" w14:textId="3E486A2C" w:rsidR="00F0749D" w:rsidRPr="00D623BB" w:rsidRDefault="00F0749D" w:rsidP="00F0749D">
            <w:pPr>
              <w:rPr>
                <w:rFonts w:ascii="Arial" w:hAnsi="Arial" w:cs="Arial"/>
                <w:color w:val="000000"/>
              </w:rPr>
            </w:pPr>
            <w:r w:rsidRPr="00F0749D">
              <w:rPr>
                <w:rFonts w:ascii="Arial" w:hAnsi="Arial" w:cs="Arial"/>
                <w:color w:val="000000"/>
              </w:rPr>
              <w:t>EVI 4254 - Teaching Independent Living Skills to Students with Visual Impairments</w:t>
            </w:r>
          </w:p>
        </w:tc>
        <w:tc>
          <w:tcPr>
            <w:tcW w:w="1080" w:type="dxa"/>
            <w:shd w:val="clear" w:color="auto" w:fill="F5FAFF"/>
            <w:vAlign w:val="center"/>
          </w:tcPr>
          <w:p w14:paraId="79A4D779" w14:textId="0DBF9E8E" w:rsidR="00F0749D" w:rsidRPr="00D623BB" w:rsidRDefault="00F0749D" w:rsidP="003B05AA">
            <w:pPr>
              <w:jc w:val="center"/>
              <w:rPr>
                <w:rFonts w:ascii="Arial" w:hAnsi="Arial" w:cs="Arial"/>
              </w:rPr>
            </w:pPr>
            <w:r w:rsidRPr="00D623BB">
              <w:rPr>
                <w:rFonts w:ascii="Arial" w:hAnsi="Arial" w:cs="Arial"/>
              </w:rPr>
              <w:t>3</w:t>
            </w:r>
          </w:p>
        </w:tc>
      </w:tr>
      <w:tr w:rsidR="00F0749D" w:rsidRPr="00426910" w14:paraId="7FD4469D" w14:textId="77777777" w:rsidTr="00547FB9">
        <w:trPr>
          <w:trHeight w:val="809"/>
        </w:trPr>
        <w:tc>
          <w:tcPr>
            <w:tcW w:w="1525" w:type="dxa"/>
            <w:vMerge/>
            <w:shd w:val="clear" w:color="auto" w:fill="F5FAFF"/>
            <w:vAlign w:val="center"/>
          </w:tcPr>
          <w:p w14:paraId="64C65519" w14:textId="77777777" w:rsidR="00F0749D" w:rsidRPr="00D623BB" w:rsidRDefault="00F0749D" w:rsidP="003B05AA">
            <w:pPr>
              <w:rPr>
                <w:rFonts w:ascii="Arial" w:hAnsi="Arial" w:cs="Arial"/>
              </w:rPr>
            </w:pPr>
          </w:p>
        </w:tc>
        <w:tc>
          <w:tcPr>
            <w:tcW w:w="6930" w:type="dxa"/>
            <w:shd w:val="clear" w:color="auto" w:fill="F5FAFF"/>
            <w:vAlign w:val="center"/>
          </w:tcPr>
          <w:p w14:paraId="27BB8802" w14:textId="70CFEE2E" w:rsidR="00F0749D" w:rsidRPr="00D623BB" w:rsidRDefault="00F0749D" w:rsidP="00F0749D">
            <w:pPr>
              <w:rPr>
                <w:rFonts w:ascii="Arial" w:hAnsi="Arial" w:cs="Arial"/>
                <w:color w:val="000000"/>
              </w:rPr>
            </w:pPr>
            <w:r w:rsidRPr="00F0749D">
              <w:rPr>
                <w:rFonts w:ascii="Arial" w:hAnsi="Arial" w:cs="Arial"/>
                <w:color w:val="000000"/>
              </w:rPr>
              <w:t>EEX 4012 - Foundations of Special Education</w:t>
            </w:r>
          </w:p>
        </w:tc>
        <w:tc>
          <w:tcPr>
            <w:tcW w:w="1080" w:type="dxa"/>
            <w:shd w:val="clear" w:color="auto" w:fill="F5FAFF"/>
            <w:vAlign w:val="center"/>
          </w:tcPr>
          <w:p w14:paraId="605D8C17" w14:textId="0B326BA1" w:rsidR="00F0749D" w:rsidRPr="00D623BB" w:rsidRDefault="00F0749D" w:rsidP="003B05AA">
            <w:pPr>
              <w:jc w:val="center"/>
              <w:rPr>
                <w:rFonts w:ascii="Arial" w:hAnsi="Arial" w:cs="Arial"/>
              </w:rPr>
            </w:pPr>
            <w:r w:rsidRPr="00D623BB">
              <w:rPr>
                <w:rFonts w:ascii="Arial" w:hAnsi="Arial" w:cs="Arial"/>
              </w:rPr>
              <w:t>3</w:t>
            </w:r>
          </w:p>
        </w:tc>
      </w:tr>
      <w:tr w:rsidR="00D623BB" w:rsidRPr="00426910" w14:paraId="551754EE" w14:textId="77777777" w:rsidTr="00547FB9">
        <w:trPr>
          <w:trHeight w:val="719"/>
        </w:trPr>
        <w:tc>
          <w:tcPr>
            <w:tcW w:w="1525" w:type="dxa"/>
            <w:vMerge w:val="restart"/>
            <w:shd w:val="clear" w:color="auto" w:fill="FFF2CA"/>
            <w:vAlign w:val="center"/>
          </w:tcPr>
          <w:p w14:paraId="1BC38094" w14:textId="77777777" w:rsidR="00D623BB" w:rsidRPr="00D623BB" w:rsidRDefault="00D623BB" w:rsidP="003B05AA">
            <w:pPr>
              <w:rPr>
                <w:rFonts w:ascii="Arial" w:hAnsi="Arial" w:cs="Arial"/>
              </w:rPr>
            </w:pPr>
            <w:r w:rsidRPr="00D623BB">
              <w:rPr>
                <w:rFonts w:ascii="Arial" w:hAnsi="Arial" w:cs="Arial"/>
              </w:rPr>
              <w:t>Spring 1</w:t>
            </w:r>
          </w:p>
        </w:tc>
        <w:tc>
          <w:tcPr>
            <w:tcW w:w="6930" w:type="dxa"/>
            <w:shd w:val="clear" w:color="auto" w:fill="FFF2CA"/>
            <w:vAlign w:val="center"/>
          </w:tcPr>
          <w:p w14:paraId="0F694D8F" w14:textId="79C9E5C9" w:rsidR="00D623BB" w:rsidRPr="00D623BB" w:rsidRDefault="00D623BB" w:rsidP="003B05AA">
            <w:pPr>
              <w:rPr>
                <w:rFonts w:ascii="Arial" w:hAnsi="Arial" w:cs="Arial"/>
              </w:rPr>
            </w:pPr>
            <w:r w:rsidRPr="00D623BB">
              <w:rPr>
                <w:rFonts w:ascii="Arial" w:hAnsi="Arial" w:cs="Arial"/>
              </w:rPr>
              <w:t>EVI 4314 - Low Vision</w:t>
            </w:r>
          </w:p>
        </w:tc>
        <w:tc>
          <w:tcPr>
            <w:tcW w:w="1080" w:type="dxa"/>
            <w:shd w:val="clear" w:color="auto" w:fill="FFF2CA"/>
            <w:vAlign w:val="center"/>
          </w:tcPr>
          <w:p w14:paraId="55D12F7B" w14:textId="65043983" w:rsidR="00D623BB" w:rsidRPr="00D623BB" w:rsidRDefault="00D623BB" w:rsidP="003B05AA">
            <w:pPr>
              <w:jc w:val="center"/>
              <w:rPr>
                <w:rFonts w:ascii="Arial" w:hAnsi="Arial" w:cs="Arial"/>
              </w:rPr>
            </w:pPr>
            <w:r w:rsidRPr="00D623BB">
              <w:rPr>
                <w:rFonts w:ascii="Arial" w:hAnsi="Arial" w:cs="Arial"/>
              </w:rPr>
              <w:t>3</w:t>
            </w:r>
          </w:p>
        </w:tc>
      </w:tr>
      <w:tr w:rsidR="00D623BB" w:rsidRPr="00426910" w14:paraId="1DFDD787" w14:textId="77777777" w:rsidTr="00547FB9">
        <w:trPr>
          <w:trHeight w:val="719"/>
        </w:trPr>
        <w:tc>
          <w:tcPr>
            <w:tcW w:w="1525" w:type="dxa"/>
            <w:vMerge/>
            <w:shd w:val="clear" w:color="auto" w:fill="FFF2CA"/>
            <w:vAlign w:val="center"/>
          </w:tcPr>
          <w:p w14:paraId="6C0C57DB" w14:textId="77777777" w:rsidR="00D623BB" w:rsidRPr="00D623BB" w:rsidRDefault="00D623BB" w:rsidP="003B05AA">
            <w:pPr>
              <w:rPr>
                <w:rFonts w:ascii="Arial" w:hAnsi="Arial" w:cs="Arial"/>
              </w:rPr>
            </w:pPr>
          </w:p>
        </w:tc>
        <w:tc>
          <w:tcPr>
            <w:tcW w:w="6930" w:type="dxa"/>
            <w:shd w:val="clear" w:color="auto" w:fill="FFF2CA"/>
            <w:vAlign w:val="center"/>
          </w:tcPr>
          <w:p w14:paraId="30936C63" w14:textId="75D7D97E" w:rsidR="00D623BB" w:rsidRPr="00D623BB" w:rsidRDefault="00D623BB" w:rsidP="00D623BB">
            <w:pPr>
              <w:rPr>
                <w:rFonts w:ascii="Arial" w:hAnsi="Arial" w:cs="Arial"/>
              </w:rPr>
            </w:pPr>
            <w:r w:rsidRPr="00D623BB">
              <w:rPr>
                <w:rFonts w:ascii="Arial" w:hAnsi="Arial" w:cs="Arial"/>
              </w:rPr>
              <w:t>EVI 4324 - Assistive Technology for Students with Visual Impairments in the Schools</w:t>
            </w:r>
          </w:p>
        </w:tc>
        <w:tc>
          <w:tcPr>
            <w:tcW w:w="1080" w:type="dxa"/>
            <w:shd w:val="clear" w:color="auto" w:fill="FFF2CA"/>
            <w:vAlign w:val="center"/>
          </w:tcPr>
          <w:p w14:paraId="22B1E729" w14:textId="05557B90" w:rsidR="00D623BB" w:rsidRPr="00D623BB" w:rsidRDefault="00D623BB" w:rsidP="003B05AA">
            <w:pPr>
              <w:jc w:val="center"/>
              <w:rPr>
                <w:rFonts w:ascii="Arial" w:hAnsi="Arial" w:cs="Arial"/>
              </w:rPr>
            </w:pPr>
            <w:r>
              <w:rPr>
                <w:rFonts w:ascii="Arial" w:hAnsi="Arial" w:cs="Arial"/>
              </w:rPr>
              <w:t>3</w:t>
            </w:r>
          </w:p>
        </w:tc>
      </w:tr>
      <w:tr w:rsidR="00D623BB" w:rsidRPr="00426910" w14:paraId="229CEF98" w14:textId="77777777" w:rsidTr="00547FB9">
        <w:trPr>
          <w:trHeight w:val="719"/>
        </w:trPr>
        <w:tc>
          <w:tcPr>
            <w:tcW w:w="1525" w:type="dxa"/>
            <w:vMerge/>
            <w:shd w:val="clear" w:color="auto" w:fill="FFF2CA"/>
            <w:vAlign w:val="center"/>
          </w:tcPr>
          <w:p w14:paraId="3A3B464B" w14:textId="77777777" w:rsidR="00D623BB" w:rsidRPr="00D623BB" w:rsidRDefault="00D623BB" w:rsidP="003B05AA">
            <w:pPr>
              <w:rPr>
                <w:rFonts w:ascii="Arial" w:hAnsi="Arial" w:cs="Arial"/>
              </w:rPr>
            </w:pPr>
          </w:p>
        </w:tc>
        <w:tc>
          <w:tcPr>
            <w:tcW w:w="6930" w:type="dxa"/>
            <w:shd w:val="clear" w:color="auto" w:fill="FFF2CA"/>
            <w:vAlign w:val="center"/>
          </w:tcPr>
          <w:p w14:paraId="0F047714" w14:textId="04C29333" w:rsidR="00D623BB" w:rsidRPr="00D623BB" w:rsidRDefault="00D623BB" w:rsidP="00D623BB">
            <w:pPr>
              <w:rPr>
                <w:rFonts w:ascii="Arial" w:hAnsi="Arial" w:cs="Arial"/>
              </w:rPr>
            </w:pPr>
            <w:r w:rsidRPr="00D623BB">
              <w:rPr>
                <w:rFonts w:ascii="Arial" w:hAnsi="Arial" w:cs="Arial"/>
              </w:rPr>
              <w:t>EVI 4330 - Methods for Learners with Visual Impairment and Additional Disabilities I</w:t>
            </w:r>
          </w:p>
        </w:tc>
        <w:tc>
          <w:tcPr>
            <w:tcW w:w="1080" w:type="dxa"/>
            <w:shd w:val="clear" w:color="auto" w:fill="FFF2CA"/>
            <w:vAlign w:val="center"/>
          </w:tcPr>
          <w:p w14:paraId="3958E6D9" w14:textId="3B71F3B7" w:rsidR="00D623BB" w:rsidRPr="00D623BB" w:rsidRDefault="00D623BB" w:rsidP="003B05AA">
            <w:pPr>
              <w:jc w:val="center"/>
              <w:rPr>
                <w:rFonts w:ascii="Arial" w:hAnsi="Arial" w:cs="Arial"/>
              </w:rPr>
            </w:pPr>
            <w:r>
              <w:rPr>
                <w:rFonts w:ascii="Arial" w:hAnsi="Arial" w:cs="Arial"/>
              </w:rPr>
              <w:t>3</w:t>
            </w:r>
          </w:p>
        </w:tc>
      </w:tr>
      <w:tr w:rsidR="00D623BB" w:rsidRPr="00426910" w14:paraId="63D65FF2" w14:textId="77777777" w:rsidTr="00547FB9">
        <w:trPr>
          <w:trHeight w:val="719"/>
        </w:trPr>
        <w:tc>
          <w:tcPr>
            <w:tcW w:w="1525" w:type="dxa"/>
            <w:vMerge/>
            <w:shd w:val="clear" w:color="auto" w:fill="FFF2CA"/>
            <w:vAlign w:val="center"/>
          </w:tcPr>
          <w:p w14:paraId="36587496" w14:textId="77777777" w:rsidR="00D623BB" w:rsidRPr="00D623BB" w:rsidRDefault="00D623BB" w:rsidP="003B05AA">
            <w:pPr>
              <w:rPr>
                <w:rFonts w:ascii="Arial" w:hAnsi="Arial" w:cs="Arial"/>
              </w:rPr>
            </w:pPr>
          </w:p>
        </w:tc>
        <w:tc>
          <w:tcPr>
            <w:tcW w:w="6930" w:type="dxa"/>
            <w:shd w:val="clear" w:color="auto" w:fill="FFF2CA"/>
            <w:vAlign w:val="center"/>
          </w:tcPr>
          <w:p w14:paraId="7A7D6599" w14:textId="04C04D53" w:rsidR="00D623BB" w:rsidRPr="00D623BB" w:rsidRDefault="00D623BB" w:rsidP="00D623BB">
            <w:pPr>
              <w:rPr>
                <w:rFonts w:ascii="Arial" w:hAnsi="Arial" w:cs="Arial"/>
              </w:rPr>
            </w:pPr>
            <w:r w:rsidRPr="00D623BB">
              <w:rPr>
                <w:rFonts w:ascii="Arial" w:hAnsi="Arial" w:cs="Arial"/>
              </w:rPr>
              <w:t>EVI 4220 - Introduction to Orientation and Mobility</w:t>
            </w:r>
          </w:p>
        </w:tc>
        <w:tc>
          <w:tcPr>
            <w:tcW w:w="1080" w:type="dxa"/>
            <w:shd w:val="clear" w:color="auto" w:fill="FFF2CA"/>
            <w:vAlign w:val="center"/>
          </w:tcPr>
          <w:p w14:paraId="37AF86E2" w14:textId="1D9F9A5C" w:rsidR="00D623BB" w:rsidRPr="00D623BB" w:rsidRDefault="00D623BB" w:rsidP="003B05AA">
            <w:pPr>
              <w:jc w:val="center"/>
              <w:rPr>
                <w:rFonts w:ascii="Arial" w:hAnsi="Arial" w:cs="Arial"/>
              </w:rPr>
            </w:pPr>
            <w:r>
              <w:rPr>
                <w:rFonts w:ascii="Arial" w:hAnsi="Arial" w:cs="Arial"/>
              </w:rPr>
              <w:t>3</w:t>
            </w:r>
          </w:p>
        </w:tc>
      </w:tr>
      <w:tr w:rsidR="00D623BB" w:rsidRPr="00426910" w14:paraId="7E401B03" w14:textId="77777777" w:rsidTr="00547FB9">
        <w:trPr>
          <w:trHeight w:val="881"/>
        </w:trPr>
        <w:tc>
          <w:tcPr>
            <w:tcW w:w="1525" w:type="dxa"/>
            <w:vMerge w:val="restart"/>
            <w:shd w:val="clear" w:color="auto" w:fill="F5FAFF"/>
            <w:vAlign w:val="center"/>
          </w:tcPr>
          <w:p w14:paraId="7B2200BB" w14:textId="77777777" w:rsidR="00D623BB" w:rsidRPr="00D623BB" w:rsidRDefault="00D623BB" w:rsidP="003B05AA">
            <w:pPr>
              <w:rPr>
                <w:rFonts w:ascii="Arial" w:hAnsi="Arial" w:cs="Arial"/>
              </w:rPr>
            </w:pPr>
            <w:r w:rsidRPr="00D623BB">
              <w:rPr>
                <w:rFonts w:ascii="Arial" w:hAnsi="Arial" w:cs="Arial"/>
              </w:rPr>
              <w:t>Summer 1</w:t>
            </w:r>
          </w:p>
        </w:tc>
        <w:tc>
          <w:tcPr>
            <w:tcW w:w="6930" w:type="dxa"/>
            <w:shd w:val="clear" w:color="auto" w:fill="F5FAFF"/>
            <w:vAlign w:val="center"/>
          </w:tcPr>
          <w:p w14:paraId="7AB1C87E" w14:textId="07A7921B" w:rsidR="00D623BB" w:rsidRPr="00D623BB" w:rsidRDefault="00D623BB" w:rsidP="00D623BB">
            <w:pPr>
              <w:rPr>
                <w:rFonts w:ascii="Arial" w:hAnsi="Arial" w:cs="Arial"/>
              </w:rPr>
            </w:pPr>
            <w:r w:rsidRPr="00D623BB">
              <w:rPr>
                <w:rFonts w:ascii="Arial" w:hAnsi="Arial" w:cs="Arial"/>
              </w:rPr>
              <w:t>EVI 4212 - Nemeth Code and Supporting Math Instruction for Students with Visual Impairments</w:t>
            </w:r>
          </w:p>
        </w:tc>
        <w:tc>
          <w:tcPr>
            <w:tcW w:w="1080" w:type="dxa"/>
            <w:shd w:val="clear" w:color="auto" w:fill="F5FAFF"/>
            <w:vAlign w:val="center"/>
          </w:tcPr>
          <w:p w14:paraId="11658230" w14:textId="77777777" w:rsidR="00D623BB" w:rsidRPr="00D623BB" w:rsidRDefault="00D623BB" w:rsidP="003B05AA">
            <w:pPr>
              <w:jc w:val="center"/>
              <w:rPr>
                <w:rFonts w:ascii="Arial" w:hAnsi="Arial" w:cs="Arial"/>
              </w:rPr>
            </w:pPr>
            <w:r w:rsidRPr="00D623BB">
              <w:rPr>
                <w:rFonts w:ascii="Arial" w:hAnsi="Arial" w:cs="Arial"/>
              </w:rPr>
              <w:t>3</w:t>
            </w:r>
          </w:p>
        </w:tc>
      </w:tr>
      <w:tr w:rsidR="00D623BB" w:rsidRPr="00426910" w14:paraId="45FB29C9" w14:textId="77777777" w:rsidTr="00547FB9">
        <w:trPr>
          <w:trHeight w:val="791"/>
        </w:trPr>
        <w:tc>
          <w:tcPr>
            <w:tcW w:w="1525" w:type="dxa"/>
            <w:vMerge/>
            <w:shd w:val="clear" w:color="auto" w:fill="F5FAFF"/>
            <w:vAlign w:val="center"/>
          </w:tcPr>
          <w:p w14:paraId="7C594F67" w14:textId="77777777" w:rsidR="00D623BB" w:rsidRPr="00D623BB" w:rsidRDefault="00D623BB" w:rsidP="003B05AA">
            <w:pPr>
              <w:rPr>
                <w:rFonts w:ascii="Arial" w:hAnsi="Arial" w:cs="Arial"/>
              </w:rPr>
            </w:pPr>
          </w:p>
        </w:tc>
        <w:tc>
          <w:tcPr>
            <w:tcW w:w="6930" w:type="dxa"/>
            <w:shd w:val="clear" w:color="auto" w:fill="F5FAFF"/>
            <w:vAlign w:val="center"/>
          </w:tcPr>
          <w:p w14:paraId="4541A633" w14:textId="22CC2DB0" w:rsidR="00D623BB" w:rsidRPr="00D623BB" w:rsidRDefault="00D623BB" w:rsidP="003B05AA">
            <w:pPr>
              <w:rPr>
                <w:rFonts w:ascii="Arial" w:hAnsi="Arial" w:cs="Arial"/>
              </w:rPr>
            </w:pPr>
            <w:r w:rsidRPr="00D623BB">
              <w:rPr>
                <w:rFonts w:ascii="Arial" w:hAnsi="Arial" w:cs="Arial"/>
              </w:rPr>
              <w:t>EVI 4331 - Methods for Learners with Visual Impairment and Additional Disabilities II</w:t>
            </w:r>
          </w:p>
        </w:tc>
        <w:tc>
          <w:tcPr>
            <w:tcW w:w="1080" w:type="dxa"/>
            <w:shd w:val="clear" w:color="auto" w:fill="F5FAFF"/>
            <w:vAlign w:val="center"/>
          </w:tcPr>
          <w:p w14:paraId="0291DECE" w14:textId="77777777" w:rsidR="00D623BB" w:rsidRPr="00D623BB" w:rsidRDefault="00D623BB" w:rsidP="003B05AA">
            <w:pPr>
              <w:jc w:val="center"/>
              <w:rPr>
                <w:rFonts w:ascii="Arial" w:hAnsi="Arial" w:cs="Arial"/>
              </w:rPr>
            </w:pPr>
            <w:r w:rsidRPr="00D623BB">
              <w:rPr>
                <w:rFonts w:ascii="Arial" w:hAnsi="Arial" w:cs="Arial"/>
              </w:rPr>
              <w:t>3</w:t>
            </w:r>
          </w:p>
          <w:p w14:paraId="311D2402" w14:textId="77777777" w:rsidR="00D623BB" w:rsidRPr="00D623BB" w:rsidRDefault="00D623BB" w:rsidP="003B05AA">
            <w:pPr>
              <w:jc w:val="center"/>
              <w:rPr>
                <w:rFonts w:ascii="Arial" w:hAnsi="Arial" w:cs="Arial"/>
              </w:rPr>
            </w:pPr>
          </w:p>
        </w:tc>
      </w:tr>
      <w:tr w:rsidR="00D623BB" w:rsidRPr="00426910" w14:paraId="11A7DE1C" w14:textId="77777777" w:rsidTr="00547FB9">
        <w:trPr>
          <w:trHeight w:val="791"/>
        </w:trPr>
        <w:tc>
          <w:tcPr>
            <w:tcW w:w="1525" w:type="dxa"/>
            <w:vMerge/>
            <w:shd w:val="clear" w:color="auto" w:fill="F5FAFF"/>
            <w:vAlign w:val="center"/>
          </w:tcPr>
          <w:p w14:paraId="2D151309" w14:textId="77777777" w:rsidR="00D623BB" w:rsidRPr="00D623BB" w:rsidRDefault="00D623BB" w:rsidP="003B05AA">
            <w:pPr>
              <w:rPr>
                <w:rFonts w:ascii="Arial" w:hAnsi="Arial" w:cs="Arial"/>
              </w:rPr>
            </w:pPr>
          </w:p>
        </w:tc>
        <w:tc>
          <w:tcPr>
            <w:tcW w:w="6930" w:type="dxa"/>
            <w:shd w:val="clear" w:color="auto" w:fill="F5FAFF"/>
            <w:vAlign w:val="center"/>
          </w:tcPr>
          <w:p w14:paraId="1C881684" w14:textId="70009469" w:rsidR="00D623BB" w:rsidRPr="00D623BB" w:rsidRDefault="00D623BB" w:rsidP="003B05AA">
            <w:pPr>
              <w:rPr>
                <w:rFonts w:ascii="Arial" w:hAnsi="Arial" w:cs="Arial"/>
              </w:rPr>
            </w:pPr>
            <w:r w:rsidRPr="00D623BB">
              <w:rPr>
                <w:rFonts w:ascii="Arial" w:hAnsi="Arial" w:cs="Arial"/>
              </w:rPr>
              <w:t>EVI 4250 - Teaching Social and Career Skills to Students with Visual Impairments</w:t>
            </w:r>
          </w:p>
        </w:tc>
        <w:tc>
          <w:tcPr>
            <w:tcW w:w="1080" w:type="dxa"/>
            <w:shd w:val="clear" w:color="auto" w:fill="F5FAFF"/>
            <w:vAlign w:val="center"/>
          </w:tcPr>
          <w:p w14:paraId="2BD47C0E" w14:textId="0EF17DF6" w:rsidR="00D623BB" w:rsidRPr="00D623BB" w:rsidRDefault="00D623BB" w:rsidP="003B05AA">
            <w:pPr>
              <w:jc w:val="center"/>
              <w:rPr>
                <w:rFonts w:ascii="Arial" w:hAnsi="Arial" w:cs="Arial"/>
              </w:rPr>
            </w:pPr>
            <w:r>
              <w:rPr>
                <w:rFonts w:ascii="Arial" w:hAnsi="Arial" w:cs="Arial"/>
              </w:rPr>
              <w:t>3</w:t>
            </w:r>
          </w:p>
        </w:tc>
      </w:tr>
      <w:tr w:rsidR="00D623BB" w:rsidRPr="00426910" w14:paraId="3AC0AA16" w14:textId="77777777" w:rsidTr="00547FB9">
        <w:trPr>
          <w:trHeight w:val="710"/>
        </w:trPr>
        <w:tc>
          <w:tcPr>
            <w:tcW w:w="1525" w:type="dxa"/>
            <w:vMerge w:val="restart"/>
            <w:shd w:val="clear" w:color="auto" w:fill="FFF2CA"/>
            <w:vAlign w:val="center"/>
          </w:tcPr>
          <w:p w14:paraId="4F7ED252" w14:textId="77777777" w:rsidR="00D623BB" w:rsidRPr="00D623BB" w:rsidRDefault="00D623BB" w:rsidP="003B05AA">
            <w:pPr>
              <w:rPr>
                <w:rFonts w:ascii="Arial" w:hAnsi="Arial" w:cs="Arial"/>
              </w:rPr>
            </w:pPr>
            <w:r w:rsidRPr="00D623BB">
              <w:rPr>
                <w:rFonts w:ascii="Arial" w:hAnsi="Arial" w:cs="Arial"/>
              </w:rPr>
              <w:t>Fall 2</w:t>
            </w:r>
          </w:p>
        </w:tc>
        <w:tc>
          <w:tcPr>
            <w:tcW w:w="6930" w:type="dxa"/>
            <w:shd w:val="clear" w:color="auto" w:fill="FFF2CA"/>
            <w:vAlign w:val="center"/>
          </w:tcPr>
          <w:p w14:paraId="316731AC" w14:textId="51EA990A" w:rsidR="00D623BB" w:rsidRPr="00D623BB" w:rsidRDefault="00D623BB" w:rsidP="00D623BB">
            <w:pPr>
              <w:rPr>
                <w:rFonts w:ascii="Arial" w:hAnsi="Arial" w:cs="Arial"/>
                <w:color w:val="000000"/>
              </w:rPr>
            </w:pPr>
            <w:r w:rsidRPr="00D623BB">
              <w:rPr>
                <w:rFonts w:ascii="Arial" w:hAnsi="Arial" w:cs="Arial"/>
                <w:color w:val="000000"/>
              </w:rPr>
              <w:t>EVI 4312 - Classroom Accommodations for Students with Visual Impairments</w:t>
            </w:r>
          </w:p>
        </w:tc>
        <w:tc>
          <w:tcPr>
            <w:tcW w:w="1080" w:type="dxa"/>
            <w:shd w:val="clear" w:color="auto" w:fill="FFF2CA"/>
            <w:vAlign w:val="center"/>
          </w:tcPr>
          <w:p w14:paraId="5EE9647B" w14:textId="77777777" w:rsidR="00D623BB" w:rsidRPr="00D623BB" w:rsidRDefault="00D623BB" w:rsidP="003B05AA">
            <w:pPr>
              <w:jc w:val="center"/>
              <w:rPr>
                <w:rFonts w:ascii="Arial" w:hAnsi="Arial" w:cs="Arial"/>
              </w:rPr>
            </w:pPr>
            <w:r w:rsidRPr="00D623BB">
              <w:rPr>
                <w:rFonts w:ascii="Arial" w:hAnsi="Arial" w:cs="Arial"/>
              </w:rPr>
              <w:t>3</w:t>
            </w:r>
          </w:p>
        </w:tc>
      </w:tr>
      <w:tr w:rsidR="00D623BB" w:rsidRPr="00426910" w14:paraId="66A14205" w14:textId="77777777" w:rsidTr="00547FB9">
        <w:trPr>
          <w:trHeight w:val="710"/>
        </w:trPr>
        <w:tc>
          <w:tcPr>
            <w:tcW w:w="1525" w:type="dxa"/>
            <w:vMerge/>
            <w:shd w:val="clear" w:color="auto" w:fill="FFF2CA"/>
            <w:vAlign w:val="center"/>
          </w:tcPr>
          <w:p w14:paraId="1526A1F9" w14:textId="77777777" w:rsidR="00D623BB" w:rsidRPr="00D623BB" w:rsidRDefault="00D623BB" w:rsidP="00D623BB">
            <w:pPr>
              <w:rPr>
                <w:rFonts w:ascii="Arial" w:hAnsi="Arial" w:cs="Arial"/>
              </w:rPr>
            </w:pPr>
          </w:p>
        </w:tc>
        <w:tc>
          <w:tcPr>
            <w:tcW w:w="6930" w:type="dxa"/>
            <w:shd w:val="clear" w:color="auto" w:fill="FFF2CA"/>
            <w:vAlign w:val="center"/>
          </w:tcPr>
          <w:p w14:paraId="06207A92" w14:textId="200AEF3F" w:rsidR="00D623BB" w:rsidRPr="00D623BB" w:rsidRDefault="00D623BB" w:rsidP="00D623BB">
            <w:pPr>
              <w:rPr>
                <w:rFonts w:ascii="Arial" w:hAnsi="Arial" w:cs="Arial"/>
                <w:color w:val="000000"/>
              </w:rPr>
            </w:pPr>
            <w:r w:rsidRPr="00D623BB">
              <w:rPr>
                <w:rFonts w:ascii="Arial" w:hAnsi="Arial" w:cs="Arial"/>
                <w:color w:val="000000"/>
              </w:rPr>
              <w:t xml:space="preserve">EVI 5018 - PK-12 Students with Visual Impairments: Assessment Strategies </w:t>
            </w:r>
          </w:p>
        </w:tc>
        <w:tc>
          <w:tcPr>
            <w:tcW w:w="1080" w:type="dxa"/>
            <w:shd w:val="clear" w:color="auto" w:fill="FFF2CA"/>
            <w:vAlign w:val="center"/>
          </w:tcPr>
          <w:p w14:paraId="270ADBDC" w14:textId="612405D3" w:rsidR="00D623BB" w:rsidRPr="00D623BB" w:rsidRDefault="00D623BB" w:rsidP="00D623BB">
            <w:pPr>
              <w:jc w:val="center"/>
              <w:rPr>
                <w:rFonts w:ascii="Arial" w:hAnsi="Arial" w:cs="Arial"/>
              </w:rPr>
            </w:pPr>
            <w:r w:rsidRPr="00D623BB">
              <w:rPr>
                <w:rFonts w:ascii="Arial" w:hAnsi="Arial" w:cs="Arial"/>
              </w:rPr>
              <w:t>3</w:t>
            </w:r>
          </w:p>
        </w:tc>
      </w:tr>
      <w:tr w:rsidR="00D623BB" w:rsidRPr="00426910" w14:paraId="26E21509" w14:textId="77777777" w:rsidTr="00547FB9">
        <w:trPr>
          <w:trHeight w:val="710"/>
        </w:trPr>
        <w:tc>
          <w:tcPr>
            <w:tcW w:w="1525" w:type="dxa"/>
            <w:vMerge/>
            <w:shd w:val="clear" w:color="auto" w:fill="FFF2CA"/>
            <w:vAlign w:val="center"/>
          </w:tcPr>
          <w:p w14:paraId="5B74B3D1" w14:textId="77777777" w:rsidR="00D623BB" w:rsidRPr="00D623BB" w:rsidRDefault="00D623BB" w:rsidP="00D623BB">
            <w:pPr>
              <w:rPr>
                <w:rFonts w:ascii="Arial" w:hAnsi="Arial" w:cs="Arial"/>
              </w:rPr>
            </w:pPr>
          </w:p>
        </w:tc>
        <w:tc>
          <w:tcPr>
            <w:tcW w:w="6930" w:type="dxa"/>
            <w:shd w:val="clear" w:color="auto" w:fill="FFF2CA"/>
            <w:vAlign w:val="center"/>
          </w:tcPr>
          <w:p w14:paraId="27233B03" w14:textId="3A6717DB" w:rsidR="00D623BB" w:rsidRPr="00D623BB" w:rsidRDefault="00D623BB" w:rsidP="00D623BB">
            <w:pPr>
              <w:rPr>
                <w:rFonts w:ascii="Arial" w:hAnsi="Arial" w:cs="Arial"/>
                <w:color w:val="000000"/>
              </w:rPr>
            </w:pPr>
            <w:r w:rsidRPr="00D623BB">
              <w:rPr>
                <w:rFonts w:ascii="Arial" w:hAnsi="Arial" w:cs="Arial"/>
                <w:color w:val="000000"/>
              </w:rPr>
              <w:t>EVI 4311 - Teaching Reading and Writing to Students with Visual Impairments</w:t>
            </w:r>
          </w:p>
        </w:tc>
        <w:tc>
          <w:tcPr>
            <w:tcW w:w="1080" w:type="dxa"/>
            <w:shd w:val="clear" w:color="auto" w:fill="FFF2CA"/>
            <w:vAlign w:val="center"/>
          </w:tcPr>
          <w:p w14:paraId="0D9BA3A8" w14:textId="57C6A4DB" w:rsidR="00D623BB" w:rsidRPr="00D623BB" w:rsidRDefault="00D623BB" w:rsidP="00D623BB">
            <w:pPr>
              <w:jc w:val="center"/>
              <w:rPr>
                <w:rFonts w:ascii="Arial" w:hAnsi="Arial" w:cs="Arial"/>
              </w:rPr>
            </w:pPr>
            <w:r w:rsidRPr="00D623BB">
              <w:rPr>
                <w:rFonts w:ascii="Arial" w:hAnsi="Arial" w:cs="Arial"/>
              </w:rPr>
              <w:t>3</w:t>
            </w:r>
          </w:p>
        </w:tc>
      </w:tr>
      <w:tr w:rsidR="00D623BB" w:rsidRPr="00426910" w14:paraId="35B7EE9C" w14:textId="77777777" w:rsidTr="00547FB9">
        <w:trPr>
          <w:trHeight w:val="710"/>
        </w:trPr>
        <w:tc>
          <w:tcPr>
            <w:tcW w:w="1525" w:type="dxa"/>
            <w:vMerge/>
            <w:shd w:val="clear" w:color="auto" w:fill="FFF2CA"/>
            <w:vAlign w:val="center"/>
          </w:tcPr>
          <w:p w14:paraId="5CE30AA7" w14:textId="77777777" w:rsidR="00D623BB" w:rsidRPr="00D623BB" w:rsidRDefault="00D623BB" w:rsidP="00D623BB">
            <w:pPr>
              <w:rPr>
                <w:rFonts w:ascii="Arial" w:hAnsi="Arial" w:cs="Arial"/>
              </w:rPr>
            </w:pPr>
          </w:p>
        </w:tc>
        <w:tc>
          <w:tcPr>
            <w:tcW w:w="6930" w:type="dxa"/>
            <w:shd w:val="clear" w:color="auto" w:fill="FFF2CA"/>
            <w:vAlign w:val="center"/>
          </w:tcPr>
          <w:p w14:paraId="0D1C9072" w14:textId="7B2E21E5" w:rsidR="00D623BB" w:rsidRPr="00D623BB" w:rsidRDefault="00D623BB" w:rsidP="00D623BB">
            <w:pPr>
              <w:rPr>
                <w:rFonts w:ascii="Arial" w:hAnsi="Arial" w:cs="Arial"/>
                <w:color w:val="000000"/>
              </w:rPr>
            </w:pPr>
            <w:r w:rsidRPr="00D623BB">
              <w:rPr>
                <w:rFonts w:ascii="Arial" w:hAnsi="Arial" w:cs="Arial"/>
                <w:color w:val="000000"/>
              </w:rPr>
              <w:t>RED 4335 - Literacy Across the Content Areas</w:t>
            </w:r>
          </w:p>
        </w:tc>
        <w:tc>
          <w:tcPr>
            <w:tcW w:w="1080" w:type="dxa"/>
            <w:shd w:val="clear" w:color="auto" w:fill="FFF2CA"/>
            <w:vAlign w:val="center"/>
          </w:tcPr>
          <w:p w14:paraId="1BDE2ED9" w14:textId="33D744CE" w:rsidR="00D623BB" w:rsidRPr="00D623BB" w:rsidRDefault="00D623BB" w:rsidP="00D623BB">
            <w:pPr>
              <w:jc w:val="center"/>
              <w:rPr>
                <w:rFonts w:ascii="Arial" w:hAnsi="Arial" w:cs="Arial"/>
              </w:rPr>
            </w:pPr>
            <w:r w:rsidRPr="00D623BB">
              <w:rPr>
                <w:rFonts w:ascii="Arial" w:hAnsi="Arial" w:cs="Arial"/>
              </w:rPr>
              <w:t>3</w:t>
            </w:r>
          </w:p>
        </w:tc>
      </w:tr>
      <w:tr w:rsidR="00D623BB" w:rsidRPr="00426910" w14:paraId="07190D4B" w14:textId="77777777" w:rsidTr="00D623BB">
        <w:trPr>
          <w:trHeight w:val="944"/>
        </w:trPr>
        <w:tc>
          <w:tcPr>
            <w:tcW w:w="1525" w:type="dxa"/>
            <w:vMerge w:val="restart"/>
            <w:shd w:val="clear" w:color="auto" w:fill="F5FAFF"/>
            <w:vAlign w:val="center"/>
          </w:tcPr>
          <w:p w14:paraId="0C49DAF2" w14:textId="77777777" w:rsidR="00D623BB" w:rsidRPr="00426910" w:rsidRDefault="00D623BB" w:rsidP="00D623BB">
            <w:pPr>
              <w:rPr>
                <w:rFonts w:ascii="Arial" w:hAnsi="Arial" w:cs="Arial"/>
              </w:rPr>
            </w:pPr>
            <w:r w:rsidRPr="00426910">
              <w:rPr>
                <w:rFonts w:ascii="Arial" w:hAnsi="Arial" w:cs="Arial"/>
              </w:rPr>
              <w:t>Spring 2</w:t>
            </w:r>
          </w:p>
        </w:tc>
        <w:tc>
          <w:tcPr>
            <w:tcW w:w="6930" w:type="dxa"/>
            <w:shd w:val="clear" w:color="auto" w:fill="F5FAFF"/>
            <w:vAlign w:val="center"/>
          </w:tcPr>
          <w:p w14:paraId="2A0647E3" w14:textId="4DF37846" w:rsidR="00D623BB" w:rsidRPr="00D623BB" w:rsidRDefault="00D623BB" w:rsidP="00D623BB">
            <w:pPr>
              <w:rPr>
                <w:rFonts w:ascii="Arial" w:hAnsi="Arial" w:cs="Arial"/>
                <w:color w:val="000000"/>
              </w:rPr>
            </w:pPr>
            <w:r w:rsidRPr="00D623BB">
              <w:rPr>
                <w:rFonts w:ascii="Arial" w:hAnsi="Arial" w:cs="Arial"/>
                <w:color w:val="000000"/>
              </w:rPr>
              <w:t>EEX 5237 - Methods for Teaching Students with Low Incidence Disabilities OR EVI 5221- Applied Methods in Orientation and Mobility</w:t>
            </w:r>
          </w:p>
        </w:tc>
        <w:tc>
          <w:tcPr>
            <w:tcW w:w="1080" w:type="dxa"/>
            <w:shd w:val="clear" w:color="auto" w:fill="F5FAFF"/>
            <w:vAlign w:val="center"/>
          </w:tcPr>
          <w:p w14:paraId="4E009320" w14:textId="676E2067" w:rsidR="00D623BB" w:rsidRPr="00426910" w:rsidRDefault="00D623BB" w:rsidP="00D623BB">
            <w:pPr>
              <w:jc w:val="center"/>
              <w:rPr>
                <w:rFonts w:ascii="Arial" w:hAnsi="Arial" w:cs="Arial"/>
              </w:rPr>
            </w:pPr>
            <w:r>
              <w:rPr>
                <w:rFonts w:ascii="Arial" w:hAnsi="Arial" w:cs="Arial"/>
              </w:rPr>
              <w:t>3</w:t>
            </w:r>
          </w:p>
        </w:tc>
      </w:tr>
      <w:tr w:rsidR="00D623BB" w:rsidRPr="00426910" w14:paraId="62694AEF" w14:textId="77777777" w:rsidTr="00547FB9">
        <w:trPr>
          <w:trHeight w:val="809"/>
        </w:trPr>
        <w:tc>
          <w:tcPr>
            <w:tcW w:w="1525" w:type="dxa"/>
            <w:vMerge/>
            <w:shd w:val="clear" w:color="auto" w:fill="F5FAFF"/>
            <w:vAlign w:val="center"/>
          </w:tcPr>
          <w:p w14:paraId="4EF49046" w14:textId="77777777" w:rsidR="00D623BB" w:rsidRPr="00426910" w:rsidRDefault="00D623BB" w:rsidP="00D623BB">
            <w:pPr>
              <w:rPr>
                <w:rFonts w:ascii="Arial" w:hAnsi="Arial" w:cs="Arial"/>
              </w:rPr>
            </w:pPr>
          </w:p>
        </w:tc>
        <w:tc>
          <w:tcPr>
            <w:tcW w:w="6930" w:type="dxa"/>
            <w:shd w:val="clear" w:color="auto" w:fill="F5FAFF"/>
            <w:vAlign w:val="center"/>
          </w:tcPr>
          <w:p w14:paraId="174F9DC1" w14:textId="1F50578D" w:rsidR="00D623BB" w:rsidRPr="00D623BB" w:rsidRDefault="00D623BB" w:rsidP="00D623BB">
            <w:pPr>
              <w:rPr>
                <w:rFonts w:ascii="Arial" w:hAnsi="Arial" w:cs="Arial"/>
                <w:color w:val="000000"/>
              </w:rPr>
            </w:pPr>
            <w:r w:rsidRPr="00D623BB">
              <w:rPr>
                <w:rFonts w:ascii="Arial" w:hAnsi="Arial" w:cs="Arial"/>
                <w:color w:val="000000"/>
              </w:rPr>
              <w:t>EVI 5355 - Issues of Blindness in Society</w:t>
            </w:r>
          </w:p>
        </w:tc>
        <w:tc>
          <w:tcPr>
            <w:tcW w:w="1080" w:type="dxa"/>
            <w:shd w:val="clear" w:color="auto" w:fill="F5FAFF"/>
            <w:vAlign w:val="center"/>
          </w:tcPr>
          <w:p w14:paraId="6463C429" w14:textId="705A885A" w:rsidR="00D623BB" w:rsidRPr="00426910" w:rsidRDefault="00D623BB" w:rsidP="00D623BB">
            <w:pPr>
              <w:jc w:val="center"/>
              <w:rPr>
                <w:rFonts w:ascii="Arial" w:hAnsi="Arial" w:cs="Arial"/>
              </w:rPr>
            </w:pPr>
            <w:r>
              <w:rPr>
                <w:rFonts w:ascii="Arial" w:hAnsi="Arial" w:cs="Arial"/>
              </w:rPr>
              <w:t>3</w:t>
            </w:r>
          </w:p>
        </w:tc>
      </w:tr>
      <w:tr w:rsidR="00D623BB" w:rsidRPr="00426910" w14:paraId="6B187F66" w14:textId="77777777" w:rsidTr="00547FB9">
        <w:trPr>
          <w:trHeight w:val="809"/>
        </w:trPr>
        <w:tc>
          <w:tcPr>
            <w:tcW w:w="1525" w:type="dxa"/>
            <w:vMerge/>
            <w:shd w:val="clear" w:color="auto" w:fill="F5FAFF"/>
            <w:vAlign w:val="center"/>
          </w:tcPr>
          <w:p w14:paraId="65214358" w14:textId="77777777" w:rsidR="00D623BB" w:rsidRPr="00426910" w:rsidRDefault="00D623BB" w:rsidP="00D623BB">
            <w:pPr>
              <w:rPr>
                <w:rFonts w:ascii="Arial" w:hAnsi="Arial" w:cs="Arial"/>
              </w:rPr>
            </w:pPr>
          </w:p>
        </w:tc>
        <w:tc>
          <w:tcPr>
            <w:tcW w:w="6930" w:type="dxa"/>
            <w:shd w:val="clear" w:color="auto" w:fill="F5FAFF"/>
            <w:vAlign w:val="center"/>
          </w:tcPr>
          <w:p w14:paraId="48217CE8" w14:textId="0E97491F" w:rsidR="00D623BB" w:rsidRPr="00D623BB" w:rsidRDefault="00D623BB" w:rsidP="00D623BB">
            <w:pPr>
              <w:rPr>
                <w:rFonts w:ascii="Arial" w:hAnsi="Arial" w:cs="Arial"/>
                <w:color w:val="000000"/>
              </w:rPr>
            </w:pPr>
            <w:r w:rsidRPr="00D623BB">
              <w:rPr>
                <w:rFonts w:ascii="Arial" w:hAnsi="Arial" w:cs="Arial"/>
                <w:color w:val="000000"/>
              </w:rPr>
              <w:t xml:space="preserve">EVI 4230 - Educational Management of Students with Visual Impairments </w:t>
            </w:r>
          </w:p>
        </w:tc>
        <w:tc>
          <w:tcPr>
            <w:tcW w:w="1080" w:type="dxa"/>
            <w:shd w:val="clear" w:color="auto" w:fill="F5FAFF"/>
            <w:vAlign w:val="center"/>
          </w:tcPr>
          <w:p w14:paraId="47C1A660" w14:textId="6FFA276A" w:rsidR="00D623BB" w:rsidRPr="00426910" w:rsidRDefault="00D623BB" w:rsidP="00D623BB">
            <w:pPr>
              <w:jc w:val="center"/>
              <w:rPr>
                <w:rFonts w:ascii="Arial" w:hAnsi="Arial" w:cs="Arial"/>
              </w:rPr>
            </w:pPr>
            <w:r>
              <w:rPr>
                <w:rFonts w:ascii="Arial" w:hAnsi="Arial" w:cs="Arial"/>
              </w:rPr>
              <w:t>3</w:t>
            </w:r>
          </w:p>
        </w:tc>
      </w:tr>
      <w:tr w:rsidR="00D623BB" w:rsidRPr="00426910" w14:paraId="42922C34" w14:textId="77777777" w:rsidTr="00547FB9">
        <w:trPr>
          <w:trHeight w:val="809"/>
        </w:trPr>
        <w:tc>
          <w:tcPr>
            <w:tcW w:w="1525" w:type="dxa"/>
            <w:vMerge/>
            <w:shd w:val="clear" w:color="auto" w:fill="F5FAFF"/>
            <w:vAlign w:val="center"/>
          </w:tcPr>
          <w:p w14:paraId="10E3D72F" w14:textId="77777777" w:rsidR="00D623BB" w:rsidRPr="00426910" w:rsidRDefault="00D623BB" w:rsidP="00D623BB">
            <w:pPr>
              <w:rPr>
                <w:rFonts w:ascii="Arial" w:hAnsi="Arial" w:cs="Arial"/>
              </w:rPr>
            </w:pPr>
          </w:p>
        </w:tc>
        <w:tc>
          <w:tcPr>
            <w:tcW w:w="6930" w:type="dxa"/>
            <w:shd w:val="clear" w:color="auto" w:fill="F5FAFF"/>
            <w:vAlign w:val="center"/>
          </w:tcPr>
          <w:p w14:paraId="0FC2EF0F" w14:textId="4C95132C" w:rsidR="00D623BB" w:rsidRPr="00D623BB" w:rsidRDefault="00D623BB" w:rsidP="00D623BB">
            <w:pPr>
              <w:rPr>
                <w:rFonts w:ascii="Arial" w:hAnsi="Arial" w:cs="Arial"/>
                <w:color w:val="000000"/>
              </w:rPr>
            </w:pPr>
            <w:r w:rsidRPr="00D623BB">
              <w:rPr>
                <w:rFonts w:ascii="Arial" w:hAnsi="Arial" w:cs="Arial"/>
                <w:color w:val="000000"/>
              </w:rPr>
              <w:t>EVI 5374 - Advanced Methods in Visual Impairment</w:t>
            </w:r>
          </w:p>
        </w:tc>
        <w:tc>
          <w:tcPr>
            <w:tcW w:w="1080" w:type="dxa"/>
            <w:shd w:val="clear" w:color="auto" w:fill="F5FAFF"/>
            <w:vAlign w:val="center"/>
          </w:tcPr>
          <w:p w14:paraId="4459C2C7" w14:textId="2D787256" w:rsidR="00D623BB" w:rsidRPr="00426910" w:rsidRDefault="00D623BB" w:rsidP="00D623BB">
            <w:pPr>
              <w:jc w:val="center"/>
              <w:rPr>
                <w:rFonts w:ascii="Arial" w:hAnsi="Arial" w:cs="Arial"/>
              </w:rPr>
            </w:pPr>
            <w:r>
              <w:rPr>
                <w:rFonts w:ascii="Arial" w:hAnsi="Arial" w:cs="Arial"/>
              </w:rPr>
              <w:t>3</w:t>
            </w:r>
          </w:p>
        </w:tc>
      </w:tr>
      <w:tr w:rsidR="00D623BB" w:rsidRPr="00426910" w14:paraId="3442E5BF" w14:textId="77777777" w:rsidTr="00C30053">
        <w:trPr>
          <w:trHeight w:val="701"/>
        </w:trPr>
        <w:tc>
          <w:tcPr>
            <w:tcW w:w="1525" w:type="dxa"/>
            <w:vMerge w:val="restart"/>
            <w:shd w:val="clear" w:color="auto" w:fill="FFF2CA"/>
            <w:vAlign w:val="center"/>
          </w:tcPr>
          <w:p w14:paraId="4E5FF838" w14:textId="77777777" w:rsidR="00D623BB" w:rsidRPr="00426910" w:rsidRDefault="00D623BB" w:rsidP="00D623BB">
            <w:pPr>
              <w:rPr>
                <w:rFonts w:ascii="Arial" w:hAnsi="Arial" w:cs="Arial"/>
              </w:rPr>
            </w:pPr>
            <w:r w:rsidRPr="00426910">
              <w:rPr>
                <w:rFonts w:ascii="Arial" w:hAnsi="Arial" w:cs="Arial"/>
              </w:rPr>
              <w:t>Summer 2</w:t>
            </w:r>
          </w:p>
        </w:tc>
        <w:tc>
          <w:tcPr>
            <w:tcW w:w="6930" w:type="dxa"/>
            <w:shd w:val="clear" w:color="auto" w:fill="FFF2CA"/>
            <w:vAlign w:val="center"/>
          </w:tcPr>
          <w:p w14:paraId="03BC02E6" w14:textId="7C6B2647" w:rsidR="00D623BB" w:rsidRPr="00D623BB" w:rsidRDefault="00D623BB" w:rsidP="00D623BB">
            <w:pPr>
              <w:rPr>
                <w:rFonts w:ascii="Arial" w:hAnsi="Arial" w:cs="Arial"/>
                <w:color w:val="000000"/>
              </w:rPr>
            </w:pPr>
            <w:r w:rsidRPr="00D623BB">
              <w:rPr>
                <w:rFonts w:ascii="Arial" w:hAnsi="Arial" w:cs="Arial"/>
                <w:color w:val="000000"/>
              </w:rPr>
              <w:t>TSL 5325 - English to Speakers of Other Languages (ESOL) Instruction in the Content Areas</w:t>
            </w:r>
          </w:p>
        </w:tc>
        <w:tc>
          <w:tcPr>
            <w:tcW w:w="1080" w:type="dxa"/>
            <w:shd w:val="clear" w:color="auto" w:fill="FFF2CA"/>
            <w:vAlign w:val="center"/>
          </w:tcPr>
          <w:p w14:paraId="5EC7DBAA" w14:textId="77777777" w:rsidR="00D623BB" w:rsidRPr="00426910" w:rsidRDefault="00D623BB" w:rsidP="00D623BB">
            <w:pPr>
              <w:jc w:val="center"/>
              <w:rPr>
                <w:rFonts w:ascii="Arial" w:hAnsi="Arial" w:cs="Arial"/>
              </w:rPr>
            </w:pPr>
            <w:r w:rsidRPr="00426910">
              <w:rPr>
                <w:rFonts w:ascii="Arial" w:hAnsi="Arial" w:cs="Arial"/>
              </w:rPr>
              <w:t>3</w:t>
            </w:r>
          </w:p>
        </w:tc>
      </w:tr>
      <w:tr w:rsidR="00D623BB" w:rsidRPr="00426910" w14:paraId="755BFFAC" w14:textId="77777777" w:rsidTr="00C30053">
        <w:trPr>
          <w:trHeight w:val="620"/>
        </w:trPr>
        <w:tc>
          <w:tcPr>
            <w:tcW w:w="1525" w:type="dxa"/>
            <w:vMerge/>
            <w:shd w:val="clear" w:color="auto" w:fill="FFF2CA"/>
            <w:vAlign w:val="center"/>
          </w:tcPr>
          <w:p w14:paraId="057493D3" w14:textId="77777777" w:rsidR="00D623BB" w:rsidRPr="00426910" w:rsidRDefault="00D623BB" w:rsidP="00D623BB">
            <w:pPr>
              <w:rPr>
                <w:rFonts w:ascii="Arial" w:hAnsi="Arial" w:cs="Arial"/>
              </w:rPr>
            </w:pPr>
          </w:p>
        </w:tc>
        <w:tc>
          <w:tcPr>
            <w:tcW w:w="6930" w:type="dxa"/>
            <w:shd w:val="clear" w:color="auto" w:fill="FFF2CA"/>
            <w:vAlign w:val="center"/>
          </w:tcPr>
          <w:p w14:paraId="421E321B" w14:textId="17081965" w:rsidR="00D623BB" w:rsidRPr="00426910" w:rsidRDefault="00D623BB" w:rsidP="00D623BB">
            <w:pPr>
              <w:rPr>
                <w:rFonts w:ascii="Arial" w:hAnsi="Arial" w:cs="Arial"/>
                <w:bCs/>
              </w:rPr>
            </w:pPr>
            <w:r w:rsidRPr="00D623BB">
              <w:rPr>
                <w:rFonts w:ascii="Arial" w:hAnsi="Arial" w:cs="Arial"/>
                <w:color w:val="000000"/>
              </w:rPr>
              <w:t>EVI 5226 - Developmentally Appropriate Orientation and Mobility</w:t>
            </w:r>
          </w:p>
        </w:tc>
        <w:tc>
          <w:tcPr>
            <w:tcW w:w="1080" w:type="dxa"/>
            <w:shd w:val="clear" w:color="auto" w:fill="FFF2CA"/>
            <w:vAlign w:val="center"/>
          </w:tcPr>
          <w:p w14:paraId="1B7512B9" w14:textId="77777777" w:rsidR="00D623BB" w:rsidRPr="00426910" w:rsidRDefault="00D623BB" w:rsidP="00D623BB">
            <w:pPr>
              <w:jc w:val="center"/>
              <w:rPr>
                <w:rFonts w:ascii="Arial" w:hAnsi="Arial" w:cs="Arial"/>
              </w:rPr>
            </w:pPr>
            <w:r w:rsidRPr="00426910">
              <w:rPr>
                <w:rFonts w:ascii="Arial" w:hAnsi="Arial" w:cs="Arial"/>
              </w:rPr>
              <w:t>3</w:t>
            </w:r>
          </w:p>
        </w:tc>
      </w:tr>
      <w:tr w:rsidR="00D623BB" w:rsidRPr="00426910" w14:paraId="26705D1B" w14:textId="77777777" w:rsidTr="00547FB9">
        <w:trPr>
          <w:trHeight w:val="809"/>
        </w:trPr>
        <w:tc>
          <w:tcPr>
            <w:tcW w:w="1525" w:type="dxa"/>
            <w:shd w:val="clear" w:color="auto" w:fill="F5FAFF"/>
            <w:vAlign w:val="center"/>
          </w:tcPr>
          <w:p w14:paraId="2C596944" w14:textId="1B1614C8" w:rsidR="00D623BB" w:rsidRPr="00426910" w:rsidRDefault="00D623BB" w:rsidP="00D623BB">
            <w:pPr>
              <w:rPr>
                <w:rFonts w:ascii="Arial" w:hAnsi="Arial" w:cs="Arial"/>
              </w:rPr>
            </w:pPr>
            <w:r>
              <w:rPr>
                <w:rFonts w:ascii="Arial" w:hAnsi="Arial" w:cs="Arial"/>
              </w:rPr>
              <w:t>Fall 3</w:t>
            </w:r>
          </w:p>
        </w:tc>
        <w:tc>
          <w:tcPr>
            <w:tcW w:w="6930" w:type="dxa"/>
            <w:shd w:val="clear" w:color="auto" w:fill="F5FAFF"/>
            <w:vAlign w:val="center"/>
          </w:tcPr>
          <w:p w14:paraId="7D282ECA" w14:textId="3E554799" w:rsidR="00D623BB" w:rsidRPr="00D623BB" w:rsidRDefault="00D623BB" w:rsidP="00D623BB">
            <w:pPr>
              <w:rPr>
                <w:rFonts w:ascii="Arial" w:hAnsi="Arial" w:cs="Arial"/>
                <w:color w:val="000000"/>
              </w:rPr>
            </w:pPr>
            <w:r w:rsidRPr="00D623BB">
              <w:rPr>
                <w:rFonts w:ascii="Arial" w:hAnsi="Arial" w:cs="Arial"/>
                <w:bCs/>
              </w:rPr>
              <w:t>EVI 5942 - Student Teaching in Visual Disabilities</w:t>
            </w:r>
          </w:p>
        </w:tc>
        <w:tc>
          <w:tcPr>
            <w:tcW w:w="1080" w:type="dxa"/>
            <w:shd w:val="clear" w:color="auto" w:fill="F5FAFF"/>
            <w:vAlign w:val="center"/>
          </w:tcPr>
          <w:p w14:paraId="0997FA77" w14:textId="2581D0DB" w:rsidR="00D623BB" w:rsidRPr="00426910" w:rsidRDefault="00D623BB" w:rsidP="00D623BB">
            <w:pPr>
              <w:jc w:val="center"/>
              <w:rPr>
                <w:rFonts w:ascii="Arial" w:hAnsi="Arial" w:cs="Arial"/>
              </w:rPr>
            </w:pPr>
            <w:r>
              <w:rPr>
                <w:rFonts w:ascii="Arial" w:hAnsi="Arial" w:cs="Arial"/>
              </w:rPr>
              <w:t>12</w:t>
            </w:r>
          </w:p>
        </w:tc>
      </w:tr>
      <w:tr w:rsidR="00D623BB" w:rsidRPr="00426910" w14:paraId="646ACC60" w14:textId="77777777" w:rsidTr="00547FB9">
        <w:trPr>
          <w:trHeight w:val="386"/>
        </w:trPr>
        <w:tc>
          <w:tcPr>
            <w:tcW w:w="8455" w:type="dxa"/>
            <w:gridSpan w:val="2"/>
            <w:shd w:val="clear" w:color="auto" w:fill="F5FAFF"/>
            <w:vAlign w:val="center"/>
          </w:tcPr>
          <w:p w14:paraId="00B81556" w14:textId="77777777" w:rsidR="00D623BB" w:rsidRPr="00426910" w:rsidRDefault="00D623BB" w:rsidP="00D623BB">
            <w:pPr>
              <w:pStyle w:val="NormalWeb"/>
              <w:shd w:val="clear" w:color="auto" w:fill="FFFFFF"/>
              <w:spacing w:before="0" w:beforeAutospacing="0" w:after="0" w:afterAutospacing="0"/>
              <w:jc w:val="right"/>
              <w:rPr>
                <w:rFonts w:ascii="Arial" w:hAnsi="Arial" w:cs="Arial"/>
                <w:b/>
                <w:bCs/>
              </w:rPr>
            </w:pPr>
            <w:r w:rsidRPr="00426910">
              <w:rPr>
                <w:rFonts w:ascii="Arial" w:hAnsi="Arial" w:cs="Arial"/>
                <w:b/>
                <w:bCs/>
              </w:rPr>
              <w:t>Total Credits</w:t>
            </w:r>
          </w:p>
        </w:tc>
        <w:tc>
          <w:tcPr>
            <w:tcW w:w="1080" w:type="dxa"/>
            <w:shd w:val="clear" w:color="auto" w:fill="F5FAFF"/>
            <w:vAlign w:val="center"/>
          </w:tcPr>
          <w:p w14:paraId="311742CF" w14:textId="07B669F6" w:rsidR="00D623BB" w:rsidRPr="00426910" w:rsidRDefault="00C97668" w:rsidP="00D623BB">
            <w:pPr>
              <w:jc w:val="center"/>
              <w:rPr>
                <w:rFonts w:ascii="Arial" w:hAnsi="Arial" w:cs="Arial"/>
                <w:b/>
              </w:rPr>
            </w:pPr>
            <w:r>
              <w:rPr>
                <w:rFonts w:ascii="Arial" w:hAnsi="Arial" w:cs="Arial"/>
                <w:b/>
              </w:rPr>
              <w:t>72</w:t>
            </w:r>
          </w:p>
        </w:tc>
      </w:tr>
    </w:tbl>
    <w:p w14:paraId="0AAB6845" w14:textId="77777777" w:rsidR="00907584" w:rsidRPr="00426910" w:rsidRDefault="00907584" w:rsidP="00B40A35">
      <w:pPr>
        <w:rPr>
          <w:rFonts w:ascii="Arial" w:hAnsi="Arial" w:cs="Arial"/>
          <w:sz w:val="15"/>
          <w:szCs w:val="15"/>
        </w:rPr>
      </w:pPr>
    </w:p>
    <w:p w14:paraId="57536C98" w14:textId="3F9E8A63" w:rsidR="00E81160" w:rsidRPr="00767573" w:rsidRDefault="00E81160" w:rsidP="00767573">
      <w:pPr>
        <w:rPr>
          <w:rFonts w:ascii="Arial" w:hAnsi="Arial" w:cs="Arial"/>
          <w:sz w:val="22"/>
          <w:szCs w:val="22"/>
        </w:rPr>
      </w:pPr>
      <w:r w:rsidRPr="00767573">
        <w:rPr>
          <w:rFonts w:ascii="Arial" w:hAnsi="Arial" w:cs="Arial"/>
          <w:sz w:val="22"/>
          <w:szCs w:val="22"/>
        </w:rPr>
        <w:t xml:space="preserve">For </w:t>
      </w:r>
      <w:r w:rsidR="00DA3C49" w:rsidRPr="00767573">
        <w:rPr>
          <w:rFonts w:ascii="Arial" w:hAnsi="Arial" w:cs="Arial"/>
          <w:sz w:val="22"/>
          <w:szCs w:val="22"/>
        </w:rPr>
        <w:t xml:space="preserve">additional </w:t>
      </w:r>
      <w:r w:rsidRPr="00767573">
        <w:rPr>
          <w:rFonts w:ascii="Arial" w:hAnsi="Arial" w:cs="Arial"/>
          <w:sz w:val="22"/>
          <w:szCs w:val="22"/>
        </w:rPr>
        <w:t>information</w:t>
      </w:r>
      <w:r w:rsidR="00B40A35" w:rsidRPr="00767573">
        <w:rPr>
          <w:rFonts w:ascii="Arial" w:hAnsi="Arial" w:cs="Arial"/>
          <w:sz w:val="22"/>
          <w:szCs w:val="22"/>
        </w:rPr>
        <w:t xml:space="preserve"> about this program</w:t>
      </w:r>
      <w:r w:rsidR="00DA3C49" w:rsidRPr="00767573">
        <w:rPr>
          <w:rFonts w:ascii="Arial" w:hAnsi="Arial" w:cs="Arial"/>
          <w:sz w:val="22"/>
          <w:szCs w:val="22"/>
        </w:rPr>
        <w:t>,</w:t>
      </w:r>
      <w:r w:rsidR="00767573" w:rsidRPr="00767573">
        <w:rPr>
          <w:rFonts w:ascii="Arial" w:hAnsi="Arial" w:cs="Arial"/>
          <w:sz w:val="22"/>
          <w:szCs w:val="22"/>
        </w:rPr>
        <w:t xml:space="preserve"> </w:t>
      </w:r>
      <w:r w:rsidRPr="00767573">
        <w:rPr>
          <w:rFonts w:ascii="Arial" w:hAnsi="Arial" w:cs="Arial"/>
          <w:sz w:val="22"/>
          <w:szCs w:val="22"/>
        </w:rPr>
        <w:t>c</w:t>
      </w:r>
      <w:r w:rsidR="00F10ED7" w:rsidRPr="00767573">
        <w:rPr>
          <w:rFonts w:ascii="Arial" w:hAnsi="Arial" w:cs="Arial"/>
          <w:sz w:val="22"/>
          <w:szCs w:val="22"/>
        </w:rPr>
        <w:t xml:space="preserve">ontact </w:t>
      </w:r>
      <w:r w:rsidR="00B331E2" w:rsidRPr="00767573">
        <w:rPr>
          <w:rFonts w:ascii="Arial" w:hAnsi="Arial" w:cs="Arial"/>
          <w:sz w:val="22"/>
          <w:szCs w:val="22"/>
        </w:rPr>
        <w:t xml:space="preserve">Dr. </w:t>
      </w:r>
      <w:r w:rsidR="002C64F0">
        <w:rPr>
          <w:rFonts w:ascii="Arial" w:hAnsi="Arial" w:cs="Arial"/>
          <w:sz w:val="22"/>
          <w:szCs w:val="22"/>
        </w:rPr>
        <w:t>Michael Tuttle</w:t>
      </w:r>
      <w:r w:rsidR="00F10ED7" w:rsidRPr="00767573">
        <w:rPr>
          <w:rFonts w:ascii="Arial" w:hAnsi="Arial" w:cs="Arial"/>
          <w:sz w:val="22"/>
          <w:szCs w:val="22"/>
        </w:rPr>
        <w:t xml:space="preserve"> (</w:t>
      </w:r>
      <w:hyperlink r:id="rId11" w:history="1">
        <w:r w:rsidR="002C64F0" w:rsidRPr="002C64F0">
          <w:rPr>
            <w:rStyle w:val="Hyperlink"/>
            <w:b/>
            <w:bCs/>
            <w:color w:val="782F40"/>
          </w:rPr>
          <w:t>mtuttle@fsu.edu</w:t>
        </w:r>
      </w:hyperlink>
      <w:r w:rsidR="002C64F0">
        <w:t xml:space="preserve">). </w:t>
      </w:r>
    </w:p>
    <w:p w14:paraId="7BC1FF5F" w14:textId="77777777" w:rsidR="0073713F" w:rsidRDefault="0073713F" w:rsidP="0073713F">
      <w:pPr>
        <w:rPr>
          <w:rFonts w:ascii="Arial" w:hAnsi="Arial" w:cs="Arial"/>
        </w:rPr>
      </w:pPr>
    </w:p>
    <w:p w14:paraId="3AFEDA15" w14:textId="77777777" w:rsidR="00BC792A" w:rsidRDefault="00BC792A" w:rsidP="0073713F">
      <w:pPr>
        <w:rPr>
          <w:rFonts w:ascii="Arial" w:hAnsi="Arial" w:cs="Arial"/>
        </w:rPr>
      </w:pPr>
    </w:p>
    <w:p w14:paraId="6B4A2E77" w14:textId="77777777" w:rsidR="00BC792A" w:rsidRPr="00426910" w:rsidRDefault="00BC792A" w:rsidP="0073713F">
      <w:pPr>
        <w:rPr>
          <w:rFonts w:ascii="Arial" w:hAnsi="Arial" w:cs="Arial"/>
        </w:rPr>
      </w:pPr>
    </w:p>
    <w:p w14:paraId="5D7D5078" w14:textId="77777777" w:rsidR="00426910" w:rsidRDefault="00426910" w:rsidP="00426910">
      <w:pPr>
        <w:ind w:right="-180"/>
        <w:rPr>
          <w:rFonts w:ascii="Arial" w:hAnsi="Arial" w:cs="Arial"/>
          <w:b/>
        </w:rPr>
      </w:pPr>
    </w:p>
    <w:p w14:paraId="39B1625C" w14:textId="77777777" w:rsidR="00DA3C49" w:rsidRPr="00426910" w:rsidRDefault="00DA3C49" w:rsidP="00DA3C49">
      <w:pPr>
        <w:shd w:val="clear" w:color="auto" w:fill="FFFFFF"/>
        <w:tabs>
          <w:tab w:val="right" w:pos="9360"/>
        </w:tabs>
        <w:rPr>
          <w:rFonts w:ascii="Arial" w:hAnsi="Arial" w:cs="Arial"/>
          <w:sz w:val="28"/>
          <w:szCs w:val="28"/>
        </w:rPr>
      </w:pPr>
      <w:r w:rsidRPr="00426910">
        <w:rPr>
          <w:rFonts w:ascii="Arial" w:hAnsi="Arial" w:cs="Arial"/>
          <w:noProof/>
          <w:sz w:val="28"/>
          <w:szCs w:val="28"/>
        </w:rPr>
        <mc:AlternateContent>
          <mc:Choice Requires="wps">
            <w:drawing>
              <wp:anchor distT="0" distB="0" distL="114300" distR="114300" simplePos="0" relativeHeight="251661312" behindDoc="0" locked="0" layoutInCell="1" allowOverlap="1" wp14:anchorId="6517285B" wp14:editId="44740918">
                <wp:simplePos x="0" y="0"/>
                <wp:positionH relativeFrom="column">
                  <wp:posOffset>-25401</wp:posOffset>
                </wp:positionH>
                <wp:positionV relativeFrom="paragraph">
                  <wp:posOffset>34290</wp:posOffset>
                </wp:positionV>
                <wp:extent cx="6002867" cy="0"/>
                <wp:effectExtent l="0" t="12700" r="29845" b="25400"/>
                <wp:wrapNone/>
                <wp:docPr id="1214727529" name="Straight Connector 1214727529"/>
                <wp:cNvGraphicFramePr/>
                <a:graphic xmlns:a="http://schemas.openxmlformats.org/drawingml/2006/main">
                  <a:graphicData uri="http://schemas.microsoft.com/office/word/2010/wordprocessingShape">
                    <wps:wsp>
                      <wps:cNvCnPr/>
                      <wps:spPr>
                        <a:xfrm>
                          <a:off x="0" y="0"/>
                          <a:ext cx="6002867" cy="0"/>
                        </a:xfrm>
                        <a:prstGeom prst="line">
                          <a:avLst/>
                        </a:prstGeom>
                        <a:ln w="41275" cmpd="thinThick">
                          <a:solidFill>
                            <a:schemeClr val="tx1">
                              <a:alpha val="56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542FD" id="Straight Connector 12147275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7pt" to="470.6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" strokecolor="black [3213]" strokeweight="3.25pt">
                <v:stroke opacity="36751f" linestyle="thinThick" joinstyle="miter"/>
              </v:line>
            </w:pict>
          </mc:Fallback>
        </mc:AlternateContent>
      </w:r>
    </w:p>
    <w:p w14:paraId="317647D1" w14:textId="22ADF74B" w:rsidR="00426910" w:rsidRPr="00426910" w:rsidRDefault="00426910" w:rsidP="00426910">
      <w:pPr>
        <w:ind w:right="-180"/>
        <w:rPr>
          <w:rFonts w:ascii="Arial" w:hAnsi="Arial" w:cs="Arial"/>
          <w:b/>
        </w:rPr>
      </w:pPr>
      <w:r w:rsidRPr="00426910">
        <w:rPr>
          <w:rFonts w:ascii="Arial" w:hAnsi="Arial" w:cs="Arial"/>
          <w:b/>
        </w:rPr>
        <w:t>General Program Information</w:t>
      </w:r>
    </w:p>
    <w:p w14:paraId="21ADE66F" w14:textId="77777777" w:rsidR="00426910" w:rsidRPr="00426910" w:rsidRDefault="00426910" w:rsidP="00426910">
      <w:pPr>
        <w:ind w:right="-180"/>
        <w:rPr>
          <w:rFonts w:ascii="Arial" w:hAnsi="Arial" w:cs="Arial"/>
          <w:bCs/>
          <w:sz w:val="22"/>
          <w:szCs w:val="22"/>
        </w:rPr>
      </w:pPr>
      <w:r w:rsidRPr="00426910">
        <w:rPr>
          <w:rFonts w:ascii="Arial" w:hAnsi="Arial" w:cs="Arial"/>
          <w:bCs/>
          <w:sz w:val="22"/>
          <w:szCs w:val="22"/>
        </w:rPr>
        <w:t xml:space="preserve">This program is designed for TVIs who are alternatively certified, paraprofessionals, general education teachers, and special education teachers interested in learning or refining the specialized skills needed to work with children who have visual impairments. </w:t>
      </w:r>
    </w:p>
    <w:p w14:paraId="276DEB12" w14:textId="77777777" w:rsidR="00426910" w:rsidRPr="00426910" w:rsidRDefault="00426910" w:rsidP="00426910">
      <w:pPr>
        <w:ind w:right="-180"/>
        <w:rPr>
          <w:rFonts w:ascii="Arial" w:hAnsi="Arial" w:cs="Arial"/>
          <w:bCs/>
          <w:sz w:val="10"/>
          <w:szCs w:val="10"/>
        </w:rPr>
      </w:pPr>
    </w:p>
    <w:p w14:paraId="6B9AA02C" w14:textId="77777777" w:rsidR="00167449" w:rsidRDefault="00426910" w:rsidP="00426910">
      <w:pPr>
        <w:ind w:right="-180"/>
        <w:rPr>
          <w:rFonts w:ascii="Arial" w:hAnsi="Arial" w:cs="Arial"/>
          <w:bCs/>
          <w:sz w:val="22"/>
          <w:szCs w:val="22"/>
        </w:rPr>
      </w:pPr>
      <w:r w:rsidRPr="00426910">
        <w:rPr>
          <w:rFonts w:ascii="Arial" w:hAnsi="Arial" w:cs="Arial"/>
          <w:bCs/>
          <w:sz w:val="22"/>
          <w:szCs w:val="22"/>
        </w:rPr>
        <w:t xml:space="preserve">Content is presented through online weekly Canvas modules, weekly meetings with the instructor, and field experiences with hands-on practice of specialized skills and strategies necessary for effectively teaching children who are blind or who have low vision. </w:t>
      </w:r>
    </w:p>
    <w:p w14:paraId="3EDFD49A" w14:textId="745E9582" w:rsidR="00426910" w:rsidRPr="00426910" w:rsidRDefault="00426910" w:rsidP="00426910">
      <w:pPr>
        <w:ind w:right="-180"/>
        <w:rPr>
          <w:rFonts w:ascii="Arial" w:hAnsi="Arial" w:cs="Arial"/>
          <w:bCs/>
          <w:sz w:val="22"/>
          <w:szCs w:val="22"/>
        </w:rPr>
      </w:pPr>
      <w:r w:rsidRPr="00426910">
        <w:rPr>
          <w:rFonts w:ascii="Arial" w:hAnsi="Arial" w:cs="Arial"/>
          <w:bCs/>
          <w:sz w:val="22"/>
          <w:szCs w:val="22"/>
        </w:rPr>
        <w:t>Direct work with one or more students with visual impairments is required in this program.</w:t>
      </w:r>
    </w:p>
    <w:p w14:paraId="2BEBE13A" w14:textId="77777777" w:rsidR="00426910" w:rsidRPr="00426910" w:rsidRDefault="00426910" w:rsidP="00426910">
      <w:pPr>
        <w:ind w:right="-180"/>
        <w:rPr>
          <w:rFonts w:ascii="Arial" w:hAnsi="Arial" w:cs="Arial"/>
          <w:bCs/>
          <w:sz w:val="10"/>
          <w:szCs w:val="10"/>
        </w:rPr>
      </w:pPr>
    </w:p>
    <w:p w14:paraId="132C3A47" w14:textId="77777777" w:rsidR="00426910" w:rsidRPr="00426910" w:rsidRDefault="00426910" w:rsidP="00426910">
      <w:pPr>
        <w:ind w:right="-180"/>
        <w:rPr>
          <w:rFonts w:ascii="Arial" w:hAnsi="Arial" w:cs="Arial"/>
          <w:bCs/>
          <w:sz w:val="22"/>
          <w:szCs w:val="22"/>
        </w:rPr>
      </w:pPr>
      <w:r w:rsidRPr="00426910">
        <w:rPr>
          <w:rFonts w:ascii="Arial" w:hAnsi="Arial" w:cs="Arial"/>
          <w:bCs/>
          <w:sz w:val="22"/>
          <w:szCs w:val="22"/>
        </w:rPr>
        <w:t>Courses must be completed in the sequence provided on the course map listed above.</w:t>
      </w:r>
    </w:p>
    <w:p w14:paraId="22C45EDB" w14:textId="77777777" w:rsidR="00426910" w:rsidRPr="00BC792A" w:rsidRDefault="00426910" w:rsidP="00426910">
      <w:pPr>
        <w:ind w:right="-180"/>
        <w:rPr>
          <w:rFonts w:ascii="Arial" w:hAnsi="Arial" w:cs="Arial"/>
          <w:bCs/>
        </w:rPr>
      </w:pPr>
    </w:p>
    <w:p w14:paraId="6277BFB6" w14:textId="77777777" w:rsidR="00426910" w:rsidRPr="00426910" w:rsidRDefault="00426910" w:rsidP="00426910">
      <w:pPr>
        <w:ind w:right="-180"/>
        <w:rPr>
          <w:rFonts w:ascii="Arial" w:hAnsi="Arial" w:cs="Arial"/>
          <w:b/>
        </w:rPr>
      </w:pPr>
      <w:r w:rsidRPr="00426910">
        <w:rPr>
          <w:rFonts w:ascii="Arial" w:hAnsi="Arial" w:cs="Arial"/>
          <w:b/>
        </w:rPr>
        <w:t>Program Website</w:t>
      </w:r>
    </w:p>
    <w:p w14:paraId="2BB0A5C4" w14:textId="48090F3B" w:rsidR="00426910" w:rsidRPr="002C64F0" w:rsidRDefault="00D96FB7" w:rsidP="00426910">
      <w:pPr>
        <w:ind w:right="-180"/>
        <w:rPr>
          <w:b/>
          <w:bCs/>
          <w:color w:val="782F40"/>
        </w:rPr>
      </w:pPr>
      <w:hyperlink r:id="rId12" w:history="1">
        <w:r w:rsidRPr="00D96FB7">
          <w:rPr>
            <w:rStyle w:val="Hyperlink"/>
            <w:b/>
            <w:bCs/>
            <w:color w:val="782F40"/>
          </w:rPr>
          <w:t>https://annescollege.fsu.edu/blindnes</w:t>
        </w:r>
        <w:r w:rsidRPr="00D96FB7">
          <w:rPr>
            <w:rStyle w:val="Hyperlink"/>
            <w:b/>
            <w:bCs/>
            <w:color w:val="782F40"/>
          </w:rPr>
          <w:t>s</w:t>
        </w:r>
        <w:r w:rsidRPr="00D96FB7">
          <w:rPr>
            <w:rStyle w:val="Hyperlink"/>
            <w:b/>
            <w:bCs/>
            <w:color w:val="782F40"/>
          </w:rPr>
          <w:t>-lowvis</w:t>
        </w:r>
      </w:hyperlink>
      <w:r w:rsidRPr="00D96FB7">
        <w:rPr>
          <w:b/>
          <w:bCs/>
          <w:color w:val="782F40"/>
        </w:rPr>
        <w:t xml:space="preserve"> </w:t>
      </w:r>
    </w:p>
    <w:p w14:paraId="48CE3B82" w14:textId="77777777" w:rsidR="002C64F0" w:rsidRPr="00BC792A" w:rsidRDefault="002C64F0" w:rsidP="00426910">
      <w:pPr>
        <w:ind w:right="-180"/>
        <w:rPr>
          <w:rFonts w:ascii="Arial" w:hAnsi="Arial" w:cs="Arial"/>
          <w:b/>
        </w:rPr>
      </w:pPr>
    </w:p>
    <w:p w14:paraId="32D412BE" w14:textId="77777777" w:rsidR="00426910" w:rsidRPr="00426910" w:rsidRDefault="00426910" w:rsidP="00426910">
      <w:pPr>
        <w:ind w:right="-180"/>
        <w:rPr>
          <w:rFonts w:ascii="Arial" w:hAnsi="Arial" w:cs="Arial"/>
          <w:b/>
        </w:rPr>
      </w:pPr>
      <w:r w:rsidRPr="00426910">
        <w:rPr>
          <w:rFonts w:ascii="Arial" w:hAnsi="Arial" w:cs="Arial"/>
          <w:b/>
        </w:rPr>
        <w:t>Financial Aid</w:t>
      </w:r>
    </w:p>
    <w:p w14:paraId="0CDFC1E4" w14:textId="77777777" w:rsidR="00426910" w:rsidRPr="00426910" w:rsidRDefault="00426910" w:rsidP="00426910">
      <w:pPr>
        <w:ind w:right="-180"/>
        <w:rPr>
          <w:rFonts w:ascii="Arial" w:hAnsi="Arial" w:cs="Arial"/>
          <w:bCs/>
          <w:sz w:val="22"/>
          <w:szCs w:val="22"/>
        </w:rPr>
      </w:pPr>
      <w:r w:rsidRPr="00426910">
        <w:rPr>
          <w:rFonts w:ascii="Arial" w:hAnsi="Arial" w:cs="Arial"/>
          <w:bCs/>
          <w:sz w:val="22"/>
          <w:szCs w:val="22"/>
        </w:rPr>
        <w:t xml:space="preserve">Financial aid information can be found at: </w:t>
      </w:r>
      <w:hyperlink r:id="rId13" w:history="1">
        <w:r w:rsidRPr="002C64F0">
          <w:rPr>
            <w:rStyle w:val="Hyperlink"/>
            <w:rFonts w:ascii="Arial" w:hAnsi="Arial" w:cs="Arial"/>
            <w:b/>
            <w:bCs/>
            <w:color w:val="782F40"/>
            <w:sz w:val="22"/>
            <w:szCs w:val="22"/>
          </w:rPr>
          <w:t>https:</w:t>
        </w:r>
        <w:r w:rsidRPr="002C64F0">
          <w:rPr>
            <w:rStyle w:val="Hyperlink"/>
            <w:rFonts w:ascii="Arial" w:hAnsi="Arial" w:cs="Arial"/>
            <w:b/>
            <w:bCs/>
            <w:color w:val="782F40"/>
            <w:sz w:val="22"/>
            <w:szCs w:val="22"/>
          </w:rPr>
          <w:t>/</w:t>
        </w:r>
        <w:r w:rsidRPr="002C64F0">
          <w:rPr>
            <w:rStyle w:val="Hyperlink"/>
            <w:rFonts w:ascii="Arial" w:hAnsi="Arial" w:cs="Arial"/>
            <w:b/>
            <w:bCs/>
            <w:color w:val="782F40"/>
            <w:sz w:val="22"/>
            <w:szCs w:val="22"/>
          </w:rPr>
          <w:t>/financialaid.fsu.edu/</w:t>
        </w:r>
      </w:hyperlink>
    </w:p>
    <w:p w14:paraId="7F1E0A83" w14:textId="77777777" w:rsidR="00426910" w:rsidRPr="00BC792A" w:rsidRDefault="00426910" w:rsidP="00426910">
      <w:pPr>
        <w:ind w:right="-180"/>
        <w:rPr>
          <w:rFonts w:ascii="Arial" w:hAnsi="Arial" w:cs="Arial"/>
          <w:b/>
        </w:rPr>
      </w:pPr>
    </w:p>
    <w:p w14:paraId="3E8636C1" w14:textId="1072C782" w:rsidR="00426910" w:rsidRPr="00426910" w:rsidRDefault="00F0749D" w:rsidP="00F0749D">
      <w:pPr>
        <w:ind w:right="-180"/>
        <w:rPr>
          <w:rFonts w:ascii="Arial" w:hAnsi="Arial" w:cs="Arial"/>
          <w:b/>
        </w:rPr>
      </w:pPr>
      <w:r>
        <w:rPr>
          <w:rFonts w:ascii="Arial" w:hAnsi="Arial" w:cs="Arial"/>
          <w:b/>
        </w:rPr>
        <w:t>For more information on how to</w:t>
      </w:r>
      <w:r w:rsidR="00426910" w:rsidRPr="00426910">
        <w:rPr>
          <w:rFonts w:ascii="Arial" w:hAnsi="Arial" w:cs="Arial"/>
          <w:b/>
        </w:rPr>
        <w:t xml:space="preserve"> </w:t>
      </w:r>
      <w:r>
        <w:rPr>
          <w:rFonts w:ascii="Arial" w:hAnsi="Arial" w:cs="Arial"/>
          <w:b/>
        </w:rPr>
        <w:t>a</w:t>
      </w:r>
      <w:r w:rsidR="00426910" w:rsidRPr="00426910">
        <w:rPr>
          <w:rFonts w:ascii="Arial" w:hAnsi="Arial" w:cs="Arial"/>
          <w:b/>
        </w:rPr>
        <w:t xml:space="preserve">pply to the </w:t>
      </w:r>
      <w:r w:rsidR="002C64F0">
        <w:rPr>
          <w:rFonts w:ascii="Arial" w:hAnsi="Arial" w:cs="Arial"/>
          <w:b/>
          <w:i/>
          <w:iCs/>
          <w:color w:val="972C00"/>
        </w:rPr>
        <w:t>Blindness and Low Vision Education</w:t>
      </w:r>
      <w:r w:rsidR="00426910" w:rsidRPr="00426910">
        <w:rPr>
          <w:rFonts w:ascii="Arial" w:hAnsi="Arial" w:cs="Arial"/>
          <w:b/>
          <w:color w:val="830016"/>
        </w:rPr>
        <w:t xml:space="preserve"> </w:t>
      </w:r>
      <w:r w:rsidR="00426910" w:rsidRPr="002C64F0">
        <w:rPr>
          <w:rFonts w:ascii="Arial" w:hAnsi="Arial" w:cs="Arial"/>
          <w:b/>
          <w:i/>
          <w:iCs/>
          <w:color w:val="782F40"/>
        </w:rPr>
        <w:t>Program</w:t>
      </w:r>
      <w:r w:rsidR="00426910" w:rsidRPr="002C64F0">
        <w:rPr>
          <w:rFonts w:ascii="Arial" w:hAnsi="Arial" w:cs="Arial"/>
          <w:b/>
          <w:color w:val="782F40"/>
        </w:rPr>
        <w:t xml:space="preserve"> </w:t>
      </w:r>
      <w:r>
        <w:rPr>
          <w:rFonts w:ascii="Arial" w:hAnsi="Arial" w:cs="Arial"/>
          <w:b/>
        </w:rPr>
        <w:t>reach out to</w:t>
      </w:r>
      <w:r w:rsidRPr="00F0749D">
        <w:t xml:space="preserve"> </w:t>
      </w:r>
      <w:r w:rsidRPr="00F0749D">
        <w:rPr>
          <w:rFonts w:ascii="Arial" w:hAnsi="Arial" w:cs="Arial"/>
          <w:b/>
          <w:i/>
          <w:iCs/>
        </w:rPr>
        <w:t>Frank Amidon</w:t>
      </w:r>
      <w:r>
        <w:rPr>
          <w:rFonts w:ascii="Arial" w:hAnsi="Arial" w:cs="Arial"/>
          <w:b/>
        </w:rPr>
        <w:t xml:space="preserve"> (</w:t>
      </w:r>
      <w:hyperlink r:id="rId14" w:history="1">
        <w:r w:rsidRPr="00F0749D">
          <w:rPr>
            <w:rStyle w:val="Hyperlink"/>
            <w:rFonts w:ascii="Arial" w:hAnsi="Arial" w:cs="Arial"/>
            <w:b/>
            <w:color w:val="782F40"/>
          </w:rPr>
          <w:t>famidon@fsu.edu</w:t>
        </w:r>
      </w:hyperlink>
      <w:r>
        <w:rPr>
          <w:rFonts w:ascii="Arial" w:hAnsi="Arial" w:cs="Arial"/>
          <w:b/>
        </w:rPr>
        <w:t xml:space="preserve">). </w:t>
      </w:r>
    </w:p>
    <w:p w14:paraId="3DEF6AFF" w14:textId="77777777" w:rsidR="00426910" w:rsidRPr="00426910" w:rsidRDefault="00426910" w:rsidP="00426910">
      <w:pPr>
        <w:ind w:right="-180"/>
        <w:rPr>
          <w:rFonts w:ascii="Arial" w:hAnsi="Arial" w:cs="Arial"/>
          <w:b/>
          <w:sz w:val="22"/>
          <w:szCs w:val="22"/>
        </w:rPr>
      </w:pPr>
    </w:p>
    <w:p w14:paraId="221988C2" w14:textId="1CBD7178" w:rsidR="0073713F" w:rsidRPr="00BC792A" w:rsidRDefault="0073713F" w:rsidP="00DA3C49">
      <w:pPr>
        <w:ind w:right="-180"/>
        <w:rPr>
          <w:rFonts w:ascii="Arial" w:hAnsi="Arial" w:cs="Arial"/>
          <w:sz w:val="20"/>
          <w:szCs w:val="20"/>
        </w:rPr>
      </w:pPr>
    </w:p>
    <w:sectPr w:rsidR="0073713F" w:rsidRPr="00BC792A" w:rsidSect="00DA3C4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C494" w14:textId="77777777" w:rsidR="009D72BE" w:rsidRDefault="009D72BE" w:rsidP="00E8770B">
      <w:r>
        <w:separator/>
      </w:r>
    </w:p>
  </w:endnote>
  <w:endnote w:type="continuationSeparator" w:id="0">
    <w:p w14:paraId="1F1302A1" w14:textId="77777777" w:rsidR="009D72BE" w:rsidRDefault="009D72BE" w:rsidP="00E8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DD0D" w14:textId="77777777" w:rsidR="009D72BE" w:rsidRDefault="009D72BE" w:rsidP="00E8770B">
      <w:r>
        <w:separator/>
      </w:r>
    </w:p>
  </w:footnote>
  <w:footnote w:type="continuationSeparator" w:id="0">
    <w:p w14:paraId="0B94C8CC" w14:textId="77777777" w:rsidR="009D72BE" w:rsidRDefault="009D72BE" w:rsidP="00E8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EE" w14:textId="020315C9" w:rsidR="00E8770B" w:rsidRDefault="0081149D" w:rsidP="00E8770B">
    <w:pPr>
      <w:pStyle w:val="Header"/>
      <w:jc w:val="center"/>
      <w:rPr>
        <w:rFonts w:ascii="Arial" w:hAnsi="Arial" w:cs="Arial"/>
        <w:b/>
      </w:rPr>
    </w:pPr>
    <w:r>
      <w:rPr>
        <w:noProof/>
      </w:rPr>
      <w:drawing>
        <wp:anchor distT="0" distB="0" distL="114300" distR="114300" simplePos="0" relativeHeight="251660288" behindDoc="0" locked="0" layoutInCell="1" allowOverlap="1" wp14:anchorId="648BAF85" wp14:editId="7C889035">
          <wp:simplePos x="0" y="0"/>
          <wp:positionH relativeFrom="margin">
            <wp:posOffset>-23854</wp:posOffset>
          </wp:positionH>
          <wp:positionV relativeFrom="page">
            <wp:posOffset>453224</wp:posOffset>
          </wp:positionV>
          <wp:extent cx="3108960" cy="466022"/>
          <wp:effectExtent l="0" t="0" r="2540" b="4445"/>
          <wp:wrapNone/>
          <wp:docPr id="9487306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5897"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4903" cy="469911"/>
                  </a:xfrm>
                  <a:prstGeom prst="rect">
                    <a:avLst/>
                  </a:prstGeom>
                </pic:spPr>
              </pic:pic>
            </a:graphicData>
          </a:graphic>
          <wp14:sizeRelH relativeFrom="margin">
            <wp14:pctWidth>0</wp14:pctWidth>
          </wp14:sizeRelH>
          <wp14:sizeRelV relativeFrom="margin">
            <wp14:pctHeight>0</wp14:pctHeight>
          </wp14:sizeRelV>
        </wp:anchor>
      </w:drawing>
    </w:r>
  </w:p>
  <w:p w14:paraId="6201A84A" w14:textId="77777777" w:rsidR="00665A5B" w:rsidRDefault="00665A5B" w:rsidP="00EF06ED">
    <w:pPr>
      <w:pStyle w:val="Header"/>
      <w:ind w:left="1260"/>
      <w:jc w:val="center"/>
      <w:rPr>
        <w:rFonts w:ascii="Arial" w:hAnsi="Arial" w:cs="Arial"/>
        <w:b/>
        <w:color w:val="900001"/>
        <w:sz w:val="32"/>
        <w:szCs w:val="32"/>
      </w:rPr>
    </w:pPr>
  </w:p>
  <w:p w14:paraId="05EF15F3" w14:textId="77777777" w:rsidR="00665A5B" w:rsidRDefault="00665A5B" w:rsidP="00EF06ED">
    <w:pPr>
      <w:pStyle w:val="Header"/>
      <w:ind w:left="1260"/>
      <w:jc w:val="center"/>
      <w:rPr>
        <w:rFonts w:ascii="Arial" w:hAnsi="Arial" w:cs="Arial"/>
        <w:b/>
        <w:color w:val="900001"/>
        <w:sz w:val="32"/>
        <w:szCs w:val="32"/>
      </w:rPr>
    </w:pPr>
  </w:p>
  <w:p w14:paraId="0998CE24" w14:textId="573EC834" w:rsidR="00830311" w:rsidRPr="00B9787E" w:rsidRDefault="00665A5B" w:rsidP="00B9787E">
    <w:pPr>
      <w:pStyle w:val="Header"/>
      <w:rPr>
        <w:rFonts w:ascii="Arial" w:hAnsi="Arial" w:cs="Arial"/>
        <w:b/>
        <w:color w:val="000000" w:themeColor="text1"/>
        <w:sz w:val="28"/>
        <w:szCs w:val="28"/>
      </w:rPr>
    </w:pPr>
    <w:r w:rsidRPr="00B9787E">
      <w:rPr>
        <w:rFonts w:ascii="Arial" w:hAnsi="Arial" w:cs="Arial"/>
        <w:b/>
        <w:color w:val="000000" w:themeColor="text1"/>
        <w:sz w:val="28"/>
        <w:szCs w:val="28"/>
      </w:rPr>
      <w:t xml:space="preserve">Blindness and Low Vision Program </w:t>
    </w:r>
  </w:p>
  <w:p w14:paraId="32E7A731" w14:textId="052E31B4" w:rsidR="00670FDB" w:rsidRPr="00B9787E" w:rsidRDefault="00D96FB7" w:rsidP="00B9787E">
    <w:pPr>
      <w:pStyle w:val="Header"/>
      <w:rPr>
        <w:rFonts w:ascii="Arial" w:hAnsi="Arial" w:cs="Arial"/>
        <w:b/>
        <w:color w:val="000000" w:themeColor="text1"/>
        <w:sz w:val="28"/>
        <w:szCs w:val="28"/>
      </w:rPr>
    </w:pPr>
    <w:r>
      <w:rPr>
        <w:rFonts w:ascii="Arial" w:hAnsi="Arial" w:cs="Arial"/>
        <w:b/>
        <w:color w:val="000000" w:themeColor="text1"/>
        <w:sz w:val="28"/>
        <w:szCs w:val="28"/>
      </w:rPr>
      <w:t xml:space="preserve">B.S./M.S. Pathway </w:t>
    </w:r>
    <w:r w:rsidR="00323DA6" w:rsidRPr="00B9787E">
      <w:rPr>
        <w:rFonts w:ascii="Arial" w:hAnsi="Arial" w:cs="Arial"/>
        <w:b/>
        <w:color w:val="000000" w:themeColor="text1"/>
        <w:sz w:val="28"/>
        <w:szCs w:val="28"/>
      </w:rPr>
      <w:t>(</w:t>
    </w:r>
    <w:r>
      <w:rPr>
        <w:rFonts w:ascii="Arial" w:hAnsi="Arial" w:cs="Arial"/>
        <w:b/>
        <w:i/>
        <w:iCs/>
        <w:color w:val="000000" w:themeColor="text1"/>
        <w:sz w:val="28"/>
        <w:szCs w:val="28"/>
      </w:rPr>
      <w:t>on campus</w:t>
    </w:r>
    <w:r w:rsidR="00323DA6" w:rsidRPr="00B9787E">
      <w:rPr>
        <w:rFonts w:ascii="Arial" w:hAnsi="Arial" w:cs="Arial"/>
        <w:b/>
        <w:color w:val="000000" w:themeColor="text1"/>
        <w:sz w:val="28"/>
        <w:szCs w:val="28"/>
      </w:rPr>
      <w:t>)</w:t>
    </w:r>
    <w:r>
      <w:rPr>
        <w:rFonts w:ascii="Arial" w:hAnsi="Arial" w:cs="Arial"/>
        <w:b/>
        <w:color w:val="000000" w:themeColor="text1"/>
        <w:sz w:val="28"/>
        <w:szCs w:val="28"/>
      </w:rPr>
      <w:t xml:space="preserve"> Leading Licensure for </w:t>
    </w:r>
    <w:r w:rsidR="00670FDB">
      <w:rPr>
        <w:rFonts w:ascii="Arial" w:hAnsi="Arial" w:cs="Arial"/>
        <w:b/>
        <w:color w:val="000000" w:themeColor="text1"/>
        <w:sz w:val="28"/>
        <w:szCs w:val="28"/>
      </w:rPr>
      <w:t>Teacher</w:t>
    </w:r>
    <w:r>
      <w:rPr>
        <w:rFonts w:ascii="Arial" w:hAnsi="Arial" w:cs="Arial"/>
        <w:b/>
        <w:color w:val="000000" w:themeColor="text1"/>
        <w:sz w:val="28"/>
        <w:szCs w:val="28"/>
      </w:rPr>
      <w:t>s</w:t>
    </w:r>
    <w:r w:rsidR="00670FDB">
      <w:rPr>
        <w:rFonts w:ascii="Arial" w:hAnsi="Arial" w:cs="Arial"/>
        <w:b/>
        <w:color w:val="000000" w:themeColor="text1"/>
        <w:sz w:val="28"/>
        <w:szCs w:val="28"/>
      </w:rPr>
      <w:t xml:space="preserve"> of Students with Visual Impairments </w:t>
    </w:r>
  </w:p>
  <w:p w14:paraId="7B002956" w14:textId="3164EFC2" w:rsidR="00E8770B" w:rsidRPr="00E8770B" w:rsidRDefault="00E8770B" w:rsidP="00E8770B">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1552D"/>
    <w:multiLevelType w:val="hybridMultilevel"/>
    <w:tmpl w:val="86FAA02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31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0B"/>
    <w:rsid w:val="00012F3E"/>
    <w:rsid w:val="000438E1"/>
    <w:rsid w:val="00067964"/>
    <w:rsid w:val="00103D0D"/>
    <w:rsid w:val="00115416"/>
    <w:rsid w:val="00167449"/>
    <w:rsid w:val="00180333"/>
    <w:rsid w:val="00190C88"/>
    <w:rsid w:val="00193380"/>
    <w:rsid w:val="001A6C46"/>
    <w:rsid w:val="001A6F39"/>
    <w:rsid w:val="00243F27"/>
    <w:rsid w:val="00270938"/>
    <w:rsid w:val="002C2299"/>
    <w:rsid w:val="002C64F0"/>
    <w:rsid w:val="002D67B6"/>
    <w:rsid w:val="002F30C0"/>
    <w:rsid w:val="00303147"/>
    <w:rsid w:val="00307780"/>
    <w:rsid w:val="00323DA6"/>
    <w:rsid w:val="00376422"/>
    <w:rsid w:val="003B05AA"/>
    <w:rsid w:val="003C7F82"/>
    <w:rsid w:val="00411151"/>
    <w:rsid w:val="00426910"/>
    <w:rsid w:val="004D57BB"/>
    <w:rsid w:val="00547FB9"/>
    <w:rsid w:val="00593226"/>
    <w:rsid w:val="005A1A95"/>
    <w:rsid w:val="005A6FE4"/>
    <w:rsid w:val="005D3431"/>
    <w:rsid w:val="00600B41"/>
    <w:rsid w:val="0061517D"/>
    <w:rsid w:val="00624250"/>
    <w:rsid w:val="00665A5B"/>
    <w:rsid w:val="00670FDB"/>
    <w:rsid w:val="006F4493"/>
    <w:rsid w:val="00702585"/>
    <w:rsid w:val="007137A8"/>
    <w:rsid w:val="0073713F"/>
    <w:rsid w:val="00767573"/>
    <w:rsid w:val="007A7A07"/>
    <w:rsid w:val="007C0177"/>
    <w:rsid w:val="00801295"/>
    <w:rsid w:val="0081149D"/>
    <w:rsid w:val="00830311"/>
    <w:rsid w:val="00863BD1"/>
    <w:rsid w:val="00875343"/>
    <w:rsid w:val="008D16E3"/>
    <w:rsid w:val="00907584"/>
    <w:rsid w:val="00917292"/>
    <w:rsid w:val="009B347A"/>
    <w:rsid w:val="009C3526"/>
    <w:rsid w:val="009C4979"/>
    <w:rsid w:val="009D72BE"/>
    <w:rsid w:val="00AA3F6B"/>
    <w:rsid w:val="00AA5C8C"/>
    <w:rsid w:val="00AB45B1"/>
    <w:rsid w:val="00AF3AED"/>
    <w:rsid w:val="00B15C97"/>
    <w:rsid w:val="00B331E2"/>
    <w:rsid w:val="00B40A35"/>
    <w:rsid w:val="00B638C4"/>
    <w:rsid w:val="00B9787E"/>
    <w:rsid w:val="00BB6D29"/>
    <w:rsid w:val="00BC792A"/>
    <w:rsid w:val="00BD192E"/>
    <w:rsid w:val="00BF4C47"/>
    <w:rsid w:val="00BF77F1"/>
    <w:rsid w:val="00C34F0C"/>
    <w:rsid w:val="00C9079F"/>
    <w:rsid w:val="00C97668"/>
    <w:rsid w:val="00CF6738"/>
    <w:rsid w:val="00D01843"/>
    <w:rsid w:val="00D04D20"/>
    <w:rsid w:val="00D15F94"/>
    <w:rsid w:val="00D265FC"/>
    <w:rsid w:val="00D563EE"/>
    <w:rsid w:val="00D623BB"/>
    <w:rsid w:val="00D96FB7"/>
    <w:rsid w:val="00DA3C49"/>
    <w:rsid w:val="00DB1A43"/>
    <w:rsid w:val="00E81160"/>
    <w:rsid w:val="00E8770B"/>
    <w:rsid w:val="00EF06ED"/>
    <w:rsid w:val="00F0541F"/>
    <w:rsid w:val="00F0749D"/>
    <w:rsid w:val="00F10ED7"/>
    <w:rsid w:val="00F634A2"/>
    <w:rsid w:val="00F657BB"/>
    <w:rsid w:val="00FA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C662"/>
  <w15:chartTrackingRefBased/>
  <w15:docId w15:val="{690C6DE5-4150-4A9A-B0A4-144EB3E5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7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770B"/>
    <w:pPr>
      <w:spacing w:before="100" w:beforeAutospacing="1" w:after="100" w:afterAutospacing="1"/>
    </w:pPr>
  </w:style>
  <w:style w:type="paragraph" w:styleId="Header">
    <w:name w:val="header"/>
    <w:basedOn w:val="Normal"/>
    <w:link w:val="HeaderChar"/>
    <w:uiPriority w:val="99"/>
    <w:unhideWhenUsed/>
    <w:rsid w:val="00E8770B"/>
    <w:pPr>
      <w:tabs>
        <w:tab w:val="center" w:pos="4680"/>
        <w:tab w:val="right" w:pos="9360"/>
      </w:tabs>
    </w:pPr>
  </w:style>
  <w:style w:type="character" w:customStyle="1" w:styleId="HeaderChar">
    <w:name w:val="Header Char"/>
    <w:basedOn w:val="DefaultParagraphFont"/>
    <w:link w:val="Header"/>
    <w:uiPriority w:val="99"/>
    <w:rsid w:val="00E877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770B"/>
    <w:pPr>
      <w:tabs>
        <w:tab w:val="center" w:pos="4680"/>
        <w:tab w:val="right" w:pos="9360"/>
      </w:tabs>
    </w:pPr>
  </w:style>
  <w:style w:type="character" w:customStyle="1" w:styleId="FooterChar">
    <w:name w:val="Footer Char"/>
    <w:basedOn w:val="DefaultParagraphFont"/>
    <w:link w:val="Footer"/>
    <w:uiPriority w:val="99"/>
    <w:rsid w:val="00E877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3380"/>
    <w:rPr>
      <w:sz w:val="18"/>
      <w:szCs w:val="18"/>
    </w:rPr>
  </w:style>
  <w:style w:type="character" w:customStyle="1" w:styleId="BalloonTextChar">
    <w:name w:val="Balloon Text Char"/>
    <w:basedOn w:val="DefaultParagraphFont"/>
    <w:link w:val="BalloonText"/>
    <w:uiPriority w:val="99"/>
    <w:semiHidden/>
    <w:rsid w:val="00193380"/>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10ED7"/>
    <w:rPr>
      <w:color w:val="0563C1" w:themeColor="hyperlink"/>
      <w:u w:val="single"/>
    </w:rPr>
  </w:style>
  <w:style w:type="character" w:styleId="UnresolvedMention">
    <w:name w:val="Unresolved Mention"/>
    <w:basedOn w:val="DefaultParagraphFont"/>
    <w:uiPriority w:val="99"/>
    <w:semiHidden/>
    <w:unhideWhenUsed/>
    <w:rsid w:val="00F10ED7"/>
    <w:rPr>
      <w:color w:val="605E5C"/>
      <w:shd w:val="clear" w:color="auto" w:fill="E1DFDD"/>
    </w:rPr>
  </w:style>
  <w:style w:type="paragraph" w:styleId="ListParagraph">
    <w:name w:val="List Paragraph"/>
    <w:basedOn w:val="Normal"/>
    <w:uiPriority w:val="34"/>
    <w:qFormat/>
    <w:rsid w:val="00426910"/>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26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ialaid.fs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nescollege.fsu.edu/blindness-lowv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tuttle@fsu.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midon@fs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b0c749-e9f5-4d25-9b8c-2c2b36aace24">
      <Terms xmlns="http://schemas.microsoft.com/office/infopath/2007/PartnerControls"/>
    </lcf76f155ced4ddcb4097134ff3c332f>
    <Notes xmlns="b9b0c749-e9f5-4d25-9b8c-2c2b36aace24" xsi:nil="true"/>
    <TaxCatchAll xmlns="eba4352a-c581-4f92-8f84-bb7f7d0f0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BE503E62A35B45879FEA8942642BBF" ma:contentTypeVersion="19" ma:contentTypeDescription="Create a new document." ma:contentTypeScope="" ma:versionID="0a5df8fa78b6272e1aaedd6cccd9ccec">
  <xsd:schema xmlns:xsd="http://www.w3.org/2001/XMLSchema" xmlns:xs="http://www.w3.org/2001/XMLSchema" xmlns:p="http://schemas.microsoft.com/office/2006/metadata/properties" xmlns:ns2="b9b0c749-e9f5-4d25-9b8c-2c2b36aace24" xmlns:ns3="eba4352a-c581-4f92-8f84-bb7f7d0f070c" targetNamespace="http://schemas.microsoft.com/office/2006/metadata/properties" ma:root="true" ma:fieldsID="782990daec3ca1ee26e6e9f68c4b1609" ns2:_="" ns3:_="">
    <xsd:import namespace="b9b0c749-e9f5-4d25-9b8c-2c2b36aace24"/>
    <xsd:import namespace="eba4352a-c581-4f92-8f84-bb7f7d0f0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0c749-e9f5-4d25-9b8c-2c2b36aac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a4352a-c581-4f92-8f84-bb7f7d0f07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5c2ee20-4242-41d6-9404-2ad218ec040c}" ma:internalName="TaxCatchAll" ma:showField="CatchAllData" ma:web="eba4352a-c581-4f92-8f84-bb7f7d0f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18F7-AA72-404D-BA6A-C7A6E961359C}">
  <ds:schemaRefs>
    <ds:schemaRef ds:uri="http://schemas.microsoft.com/office/2006/metadata/properties"/>
    <ds:schemaRef ds:uri="http://schemas.microsoft.com/office/infopath/2007/PartnerControls"/>
    <ds:schemaRef ds:uri="b9b0c749-e9f5-4d25-9b8c-2c2b36aace24"/>
    <ds:schemaRef ds:uri="eba4352a-c581-4f92-8f84-bb7f7d0f070c"/>
  </ds:schemaRefs>
</ds:datastoreItem>
</file>

<file path=customXml/itemProps2.xml><?xml version="1.0" encoding="utf-8"?>
<ds:datastoreItem xmlns:ds="http://schemas.openxmlformats.org/officeDocument/2006/customXml" ds:itemID="{86AB9FB0-FDFA-4F75-8527-DDB89FC888BC}">
  <ds:schemaRefs>
    <ds:schemaRef ds:uri="http://schemas.microsoft.com/sharepoint/v3/contenttype/forms"/>
  </ds:schemaRefs>
</ds:datastoreItem>
</file>

<file path=customXml/itemProps3.xml><?xml version="1.0" encoding="utf-8"?>
<ds:datastoreItem xmlns:ds="http://schemas.openxmlformats.org/officeDocument/2006/customXml" ds:itemID="{26E9650C-0DA0-43A1-93E2-A23B343E9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0c749-e9f5-4d25-9b8c-2c2b36aace24"/>
    <ds:schemaRef ds:uri="eba4352a-c581-4f92-8f84-bb7f7d0f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B3A6F-F2C2-394E-AC93-364016C7EA64}">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507</Words>
  <Characters>3018</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Bischof</dc:creator>
  <cp:keywords/>
  <dc:description/>
  <cp:lastModifiedBy>Michael Tuttle</cp:lastModifiedBy>
  <cp:revision>3</cp:revision>
  <cp:lastPrinted>2019-09-24T13:24:00Z</cp:lastPrinted>
  <dcterms:created xsi:type="dcterms:W3CDTF">2025-09-19T01:37:00Z</dcterms:created>
  <dcterms:modified xsi:type="dcterms:W3CDTF">2025-09-19T02:24:00Z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0x0101000BBE503E62A35B45879FEA8942642BBF</vt:lpwstr>
  </property>
</Properties>
</file>